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6F41" w14:textId="77777777" w:rsidR="00057B9C" w:rsidRPr="0064280A" w:rsidRDefault="00057B9C" w:rsidP="007E6B33">
      <w:pPr>
        <w:rPr>
          <w:rFonts w:cstheme="minorBidi" w:hint="cs"/>
          <w:sz w:val="2"/>
          <w:szCs w:val="2"/>
          <w:cs/>
        </w:rPr>
      </w:pPr>
    </w:p>
    <w:p w14:paraId="748A42DC" w14:textId="5B570F75" w:rsidR="007E6B33" w:rsidRDefault="007E6B33" w:rsidP="007E6B33">
      <w:pPr>
        <w:pStyle w:val="Bodytext30"/>
        <w:shd w:val="clear" w:color="auto" w:fill="auto"/>
        <w:spacing w:before="0" w:after="0" w:line="240" w:lineRule="auto"/>
        <w:ind w:right="20"/>
        <w:rPr>
          <w:rFonts w:ascii="TH SarabunIT๙" w:hAnsi="TH SarabunIT๙" w:cs="TH SarabunIT๙" w:hint="cs"/>
          <w:noProof/>
          <w:color w:val="01205F"/>
          <w:sz w:val="32"/>
          <w:szCs w:val="32"/>
          <w:lang w:val="en-US" w:eastAsia="en-US"/>
        </w:rPr>
      </w:pPr>
    </w:p>
    <w:p w14:paraId="35F8E514" w14:textId="08F51978" w:rsidR="00B36BD0" w:rsidRDefault="00B36BD0" w:rsidP="007E6B33">
      <w:pPr>
        <w:pStyle w:val="Bodytext30"/>
        <w:shd w:val="clear" w:color="auto" w:fill="auto"/>
        <w:spacing w:before="0" w:after="0" w:line="240" w:lineRule="auto"/>
        <w:ind w:right="20"/>
        <w:rPr>
          <w:rStyle w:val="Bodytext31"/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imes New Roman" w:eastAsia="Times New Roman" w:hAnsi="Times New Roman" w:cs="Angsana New"/>
          <w:b w:val="0"/>
          <w:bCs w:val="0"/>
          <w:noProof/>
          <w:color w:val="auto"/>
          <w:sz w:val="24"/>
          <w:szCs w:val="28"/>
          <w:lang w:val="en-US" w:eastAsia="en-US"/>
        </w:rPr>
        <w:drawing>
          <wp:inline distT="0" distB="0" distL="0" distR="0" wp14:anchorId="5A62C035" wp14:editId="0232EF5E">
            <wp:extent cx="2076450" cy="14763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BCCC" w14:textId="77777777" w:rsidR="007E6B33" w:rsidRPr="007E6B33" w:rsidRDefault="007E6B33" w:rsidP="007E6B33">
      <w:pPr>
        <w:pStyle w:val="Bodytext30"/>
        <w:shd w:val="clear" w:color="auto" w:fill="auto"/>
        <w:spacing w:before="0" w:after="0" w:line="240" w:lineRule="auto"/>
        <w:ind w:right="20"/>
        <w:rPr>
          <w:rStyle w:val="Bodytext31"/>
          <w:rFonts w:ascii="TH SarabunIT๙" w:hAnsi="TH SarabunIT๙" w:cs="TH SarabunIT๙"/>
          <w:b/>
          <w:bCs/>
          <w:sz w:val="32"/>
          <w:szCs w:val="32"/>
          <w:cs/>
        </w:rPr>
      </w:pPr>
    </w:p>
    <w:p w14:paraId="5D7AE4EC" w14:textId="0AEA7681" w:rsidR="007E6B33" w:rsidRPr="007E6B33" w:rsidRDefault="009857E4" w:rsidP="007E6B33">
      <w:pPr>
        <w:pStyle w:val="Bodytext30"/>
        <w:shd w:val="clear" w:color="auto" w:fill="auto"/>
        <w:spacing w:before="0" w:after="0" w:line="240" w:lineRule="auto"/>
        <w:ind w:right="20"/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</w:pPr>
      <w:r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t>คู่มือ/แนวปฏิบัติการจัดการ</w:t>
      </w:r>
      <w:r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br/>
        <w:t>เรื่องร้องเรียนการทุจริตและประพฤติ</w:t>
      </w:r>
      <w:r w:rsidR="00655E6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t>มิชอบ</w:t>
      </w:r>
    </w:p>
    <w:p w14:paraId="49B1AD4D" w14:textId="77777777" w:rsidR="007E6B33" w:rsidRPr="007E6B33" w:rsidRDefault="007E6B33" w:rsidP="007E6B33">
      <w:pPr>
        <w:pStyle w:val="Bodytext30"/>
        <w:shd w:val="clear" w:color="auto" w:fill="auto"/>
        <w:spacing w:before="0" w:after="0" w:line="240" w:lineRule="auto"/>
        <w:ind w:right="20"/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</w:pPr>
    </w:p>
    <w:p w14:paraId="6108CE9E" w14:textId="1BFB3BD5" w:rsidR="007E6B33" w:rsidRPr="007E6B33" w:rsidRDefault="007E6B33" w:rsidP="007E6B33">
      <w:pPr>
        <w:pStyle w:val="Bodytext30"/>
        <w:shd w:val="clear" w:color="auto" w:fill="auto"/>
        <w:spacing w:before="0" w:after="0" w:line="240" w:lineRule="auto"/>
        <w:ind w:right="23"/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</w:pPr>
    </w:p>
    <w:p w14:paraId="744B0905" w14:textId="112C8E90" w:rsidR="00057B9C" w:rsidRPr="007E6B33" w:rsidRDefault="009857E4" w:rsidP="007E6B33">
      <w:pPr>
        <w:pStyle w:val="Bodytext30"/>
        <w:shd w:val="clear" w:color="auto" w:fill="auto"/>
        <w:spacing w:before="0" w:after="0" w:line="240" w:lineRule="auto"/>
        <w:ind w:right="23"/>
        <w:rPr>
          <w:rFonts w:ascii="TH SarabunIT๙" w:hAnsi="TH SarabunIT๙" w:cs="TH SarabunIT๙"/>
          <w:sz w:val="70"/>
          <w:szCs w:val="70"/>
          <w:cs/>
        </w:rPr>
        <w:sectPr w:rsidR="00057B9C" w:rsidRPr="007E6B33" w:rsidSect="00DE1DB5">
          <w:pgSz w:w="11900" w:h="16840"/>
          <w:pgMar w:top="2035" w:right="1834" w:bottom="2035" w:left="1829" w:header="0" w:footer="3" w:gutter="0"/>
          <w:cols w:space="720"/>
          <w:noEndnote/>
          <w:docGrid w:linePitch="360"/>
        </w:sectPr>
      </w:pPr>
      <w:r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br/>
        <w:t>ศูนย์ปฏิบัติการต่อต้านการทุจริต</w:t>
      </w:r>
      <w:r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br/>
        <w:t>องค์การบริหารส่วน</w:t>
      </w:r>
      <w:r w:rsidR="007E6B33"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t>ตำบลท่า</w:t>
      </w:r>
      <w:r w:rsidR="00B36BD0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t>ฉาง</w:t>
      </w:r>
      <w:r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br/>
        <w:t>อำ</w:t>
      </w:r>
      <w:r w:rsidR="007E6B33">
        <w:rPr>
          <w:rStyle w:val="Bodytext31"/>
          <w:rFonts w:ascii="TH SarabunIT๙" w:hAnsi="TH SarabunIT๙" w:cs="TH SarabunIT๙" w:hint="cs"/>
          <w:b/>
          <w:bCs/>
          <w:sz w:val="70"/>
          <w:szCs w:val="70"/>
          <w:cs/>
        </w:rPr>
        <w:t>เภอท่าฉาง</w:t>
      </w:r>
      <w:r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t xml:space="preserve"> </w:t>
      </w:r>
      <w:r w:rsidR="007E6B33" w:rsidRPr="007E6B33">
        <w:rPr>
          <w:rStyle w:val="Bodytext31"/>
          <w:rFonts w:ascii="TH SarabunIT๙" w:hAnsi="TH SarabunIT๙" w:cs="TH SarabunIT๙"/>
          <w:b/>
          <w:bCs/>
          <w:sz w:val="70"/>
          <w:szCs w:val="70"/>
          <w:cs/>
        </w:rPr>
        <w:t>จังหวัดสุราษฎร์ธานี</w:t>
      </w:r>
    </w:p>
    <w:p w14:paraId="7DA6011E" w14:textId="77777777" w:rsidR="00057B9C" w:rsidRPr="00E50D22" w:rsidRDefault="009857E4">
      <w:pPr>
        <w:pStyle w:val="Bodytext40"/>
        <w:shd w:val="clear" w:color="auto" w:fill="auto"/>
        <w:spacing w:after="771"/>
        <w:ind w:left="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50D2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485E949" w14:textId="30940EEC" w:rsidR="00057B9C" w:rsidRPr="007E6B33" w:rsidRDefault="009857E4">
      <w:pPr>
        <w:pStyle w:val="Bodytext20"/>
        <w:shd w:val="clear" w:color="auto" w:fill="auto"/>
        <w:spacing w:before="0"/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มีบทบาทหน้าที่หลักในการ กำหนดทิศทาง วางกรอบการดำเนินงานการป้องกันและปราบปรามการทุจริตและประพฤติมิชอบ การส่งเสริม และคุ้มครองจริยธรรมของส่วนราชการ ให้สอดคล้องกับยุทธศาสตร์ชาติว่าด้วยการป้องกันและปราบปราม การทุจริต เพื่อใช้เป็นเครื่องมือสำคัญในการสร้างการมี</w:t>
      </w:r>
      <w:r w:rsidRPr="007E6B33">
        <w:rPr>
          <w:rFonts w:ascii="TH SarabunIT๙" w:hAnsi="TH SarabunIT๙" w:cs="TH SarabunIT๙"/>
          <w:sz w:val="32"/>
          <w:szCs w:val="32"/>
          <w:cs/>
        </w:rPr>
        <w:t>ส่วนร่วมจากทุกภาคีเครือข่ายด้านการป้องกันและ ปราบปรามการทุจริตคอร์ร</w:t>
      </w:r>
      <w:r w:rsidR="00E50D22">
        <w:rPr>
          <w:rFonts w:ascii="TH SarabunIT๙" w:hAnsi="TH SarabunIT๙" w:cs="TH SarabunIT๙" w:hint="cs"/>
          <w:sz w:val="32"/>
          <w:szCs w:val="32"/>
          <w:cs/>
        </w:rPr>
        <w:t>ัปชั่น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การส่งเสริมและคุ้มครองจริยธรรมทั้งภาครัฐ ภาค</w:t>
      </w:r>
      <w:r w:rsidR="00E6767F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โดยร่วมกำหนด เป้าหมายการพัฒนากลยุทธ์ไปสู่การปฏิบัติตามแผนงาน/โครงการที่วางไว้ไปสู่เป้าหมายเ</w:t>
      </w:r>
      <w:r w:rsidR="006E2ED6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ยวกัน คือ ความสำเร็จอย่างมีประสิทธิภาพ </w:t>
      </w:r>
      <w:r w:rsidRPr="007E6B33">
        <w:rPr>
          <w:rFonts w:ascii="TH SarabunIT๙" w:hAnsi="TH SarabunIT๙" w:cs="TH SarabunIT๙"/>
          <w:sz w:val="32"/>
          <w:szCs w:val="32"/>
          <w:cs/>
        </w:rPr>
        <w:t>และประสิทธิผล นอกจากนี้ ยังมีหน้าที่สำคัญในการประสาน ติดตาม หน่วยงานที่</w:t>
      </w:r>
      <w:r w:rsidR="00E6767F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7E6B33">
        <w:rPr>
          <w:rFonts w:ascii="TH SarabunIT๙" w:hAnsi="TH SarabunIT๙" w:cs="TH SarabunIT๙"/>
          <w:sz w:val="32"/>
          <w:szCs w:val="32"/>
          <w:cs/>
        </w:rPr>
        <w:t>เกี่ยวกับการจัดการเรื่องร้องเรียนการทุจริตและประพฤติมิชอบจากซ่องทางการร้องเรียน ชองศูนย์ปฏิบัติการต่อต้านการทุจริต ๖ ซ่องทาง ประกอบด้วย</w:t>
      </w:r>
    </w:p>
    <w:p w14:paraId="7B0A6C2F" w14:textId="094EA79A" w:rsidR="00407DE8" w:rsidRDefault="009857E4">
      <w:pPr>
        <w:pStyle w:val="Bodytext20"/>
        <w:shd w:val="clear" w:color="auto" w:fill="auto"/>
        <w:spacing w:before="0" w:after="0"/>
        <w:ind w:firstLine="8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๑) ณ ศูนย์ปฏิบัติการต่อต้านการทุจริต อง</w:t>
      </w:r>
      <w:r w:rsidRPr="007E6B33">
        <w:rPr>
          <w:rFonts w:ascii="TH SarabunIT๙" w:hAnsi="TH SarabunIT๙" w:cs="TH SarabunIT๙"/>
          <w:sz w:val="32"/>
          <w:szCs w:val="32"/>
          <w:cs/>
        </w:rPr>
        <w:t>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538C6F" w14:textId="42E9E584" w:rsidR="00057B9C" w:rsidRPr="007E6B33" w:rsidRDefault="009857E4">
      <w:pPr>
        <w:pStyle w:val="Bodytext20"/>
        <w:shd w:val="clear" w:color="auto" w:fill="auto"/>
        <w:spacing w:before="0" w:after="0"/>
        <w:ind w:firstLine="8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๒) ทางไปรษณีย์ที่อยู่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407DE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อำเภอท่าฉาง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7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84150</w:t>
      </w:r>
    </w:p>
    <w:p w14:paraId="203F3BEB" w14:textId="5E35ED5D" w:rsidR="00057B9C" w:rsidRPr="007E6B33" w:rsidRDefault="009857E4">
      <w:pPr>
        <w:pStyle w:val="Bodytext20"/>
        <w:shd w:val="clear" w:color="auto" w:fill="auto"/>
        <w:spacing w:before="0" w:after="0"/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๓) ทางโทรศัพท์ หมายเลข ๐-๗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๗๓3</w:t>
      </w:r>
      <w:r w:rsidRPr="007E6B33">
        <w:rPr>
          <w:rFonts w:ascii="TH SarabunIT๙" w:hAnsi="TH SarabunIT๙" w:cs="TH SarabunIT๙"/>
          <w:sz w:val="32"/>
          <w:szCs w:val="32"/>
          <w:cs/>
        </w:rPr>
        <w:t>-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1174</w:t>
      </w:r>
    </w:p>
    <w:p w14:paraId="34EA65B0" w14:textId="616D9E3C" w:rsidR="00057B9C" w:rsidRPr="007E6B33" w:rsidRDefault="009857E4">
      <w:pPr>
        <w:pStyle w:val="Bodytext20"/>
        <w:shd w:val="clear" w:color="auto" w:fill="auto"/>
        <w:spacing w:before="0" w:after="0"/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กล่องรับเรื่องร้องเรียนการทุจริตในองค์การบริหารส่วน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</w:p>
    <w:p w14:paraId="1F4BE575" w14:textId="11F7D5FE" w:rsidR="00057B9C" w:rsidRPr="007E6B33" w:rsidRDefault="00655E63">
      <w:pPr>
        <w:pStyle w:val="Bodytext20"/>
        <w:shd w:val="clear" w:color="auto" w:fill="auto"/>
        <w:spacing w:before="0" w:after="0"/>
        <w:ind w:firstLine="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เว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7E6B33">
        <w:rPr>
          <w:rFonts w:ascii="TH SarabunIT๙" w:hAnsi="TH SarabunIT๙" w:cs="TH SarabunIT๙"/>
          <w:sz w:val="32"/>
          <w:szCs w:val="32"/>
          <w:cs/>
        </w:rPr>
        <w:t>ป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ไซ</w:t>
      </w:r>
      <w:r w:rsidR="00E6767F">
        <w:rPr>
          <w:rFonts w:ascii="TH SarabunIT๙" w:hAnsi="TH SarabunIT๙" w:cs="TH SarabunIT๙" w:hint="cs"/>
          <w:sz w:val="32"/>
          <w:szCs w:val="32"/>
          <w:cs/>
        </w:rPr>
        <w:t>ด์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5CE1" w:rsidRPr="00B36BD0">
        <w:rPr>
          <w:rFonts w:ascii="TH SarabunIT๙" w:hAnsi="TH SarabunIT๙" w:cs="TH SarabunIT๙"/>
          <w:sz w:val="32"/>
          <w:szCs w:val="32"/>
          <w:lang w:val="en-US" w:eastAsia="en-US" w:bidi="en-US"/>
        </w:rPr>
        <w:t>https://</w:t>
      </w:r>
      <w:r w:rsidR="00B36BD0">
        <w:rPr>
          <w:rFonts w:ascii="TH SarabunIT๙" w:hAnsi="TH SarabunIT๙" w:cs="TH SarabunIT๙"/>
          <w:sz w:val="32"/>
          <w:szCs w:val="32"/>
          <w:lang w:val="en-US" w:eastAsia="en-US"/>
        </w:rPr>
        <w:t>tachang.go.th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lang w:val="en-US" w:eastAsia="en-US" w:bidi="en-US"/>
        </w:rPr>
        <w:t xml:space="preserve"> 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cs/>
        </w:rPr>
        <w:t>แถบเมนู “</w:t>
      </w:r>
      <w:r w:rsidR="005721EB">
        <w:rPr>
          <w:rStyle w:val="Bodytext21"/>
          <w:rFonts w:ascii="TH SarabunIT๙" w:hAnsi="TH SarabunIT๙" w:cs="TH SarabunIT๙" w:hint="cs"/>
          <w:sz w:val="32"/>
          <w:szCs w:val="32"/>
          <w:cs/>
        </w:rPr>
        <w:t>แจ้งเรื่อง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cs/>
        </w:rPr>
        <w:t>ร้องเรียนทุจริต”</w:t>
      </w:r>
    </w:p>
    <w:p w14:paraId="3DAE8F26" w14:textId="2AC09585" w:rsidR="00057B9C" w:rsidRPr="007E6B33" w:rsidRDefault="009857E4">
      <w:pPr>
        <w:pStyle w:val="Bodytext20"/>
        <w:shd w:val="clear" w:color="auto" w:fill="auto"/>
        <w:spacing w:before="0" w:after="0"/>
        <w:ind w:firstLine="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๖) ทางอีเมล์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E-mail 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2613DE">
        <w:rPr>
          <w:rFonts w:ascii="TH SarabunIT๙" w:hAnsi="TH SarabunIT๙" w:cs="TH SarabunIT๙"/>
          <w:sz w:val="32"/>
          <w:szCs w:val="32"/>
          <w:lang w:val="en-US"/>
        </w:rPr>
        <w:t>T</w:t>
      </w:r>
      <w:r w:rsidR="00B36BD0">
        <w:rPr>
          <w:rFonts w:ascii="TH SarabunIT๙" w:hAnsi="TH SarabunIT๙" w:cs="TH SarabunIT๙"/>
          <w:sz w:val="32"/>
          <w:szCs w:val="32"/>
          <w:lang w:val="en-US"/>
        </w:rPr>
        <w:t>achang05</w:t>
      </w:r>
      <w:r w:rsidR="005721EB" w:rsidRPr="005721EB">
        <w:rPr>
          <w:rFonts w:ascii="TH SarabunIT๙" w:hAnsi="TH SarabunIT๙" w:cs="TH SarabunIT๙"/>
          <w:sz w:val="32"/>
          <w:szCs w:val="32"/>
          <w:cs/>
        </w:rPr>
        <w:t>@hotmail.com</w:t>
      </w:r>
    </w:p>
    <w:p w14:paraId="6CB66FE1" w14:textId="6C6CDECF" w:rsidR="00057B9C" w:rsidRPr="007E6B33" w:rsidRDefault="009857E4">
      <w:pPr>
        <w:pStyle w:val="Bodytext20"/>
        <w:shd w:val="clear" w:color="auto" w:fill="auto"/>
        <w:spacing w:before="0" w:after="560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๒๔๖๗ ศูนย์ปฏิบัติการต่อต้านการทุจริต </w:t>
      </w:r>
      <w:r w:rsidR="000F0F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F0F70">
        <w:rPr>
          <w:rFonts w:ascii="TH SarabunIT๙" w:hAnsi="TH SarabunIT๙" w:cs="TH SarabunIT๙" w:hint="cs"/>
          <w:sz w:val="32"/>
          <w:szCs w:val="32"/>
          <w:cs/>
        </w:rPr>
        <w:t>ท่า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ได้ทบทวน คู่มือ/แนวปฏิบัติการจัดการเรื่องร้องเรียนการทุจริตและประพฤติมิชอบเพื่อเป็นวิธี ปฏิบัติงาน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(Work Instruction) </w:t>
      </w:r>
      <w:r w:rsidRPr="007E6B33">
        <w:rPr>
          <w:rFonts w:ascii="TH SarabunIT๙" w:hAnsi="TH SarabunIT๙" w:cs="TH SarabunIT๙"/>
          <w:sz w:val="32"/>
          <w:szCs w:val="32"/>
          <w:cs/>
        </w:rPr>
        <w:t>สอดรับกับกระบวนการจัดการเรื่องร้องเรียน/ร้องทุกข์ชององค์การบริหาร 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หวังเป็นอย่างยิ่งว่าคู่มือ/แนวปฏิบัติการจัดการเรื่องร้อง</w:t>
      </w:r>
      <w:r w:rsidRPr="007E6B33">
        <w:rPr>
          <w:rFonts w:ascii="TH SarabunIT๙" w:hAnsi="TH SarabunIT๙" w:cs="TH SarabunIT๙"/>
          <w:sz w:val="32"/>
          <w:szCs w:val="32"/>
          <w:cs/>
        </w:rPr>
        <w:t>เรียนการทุจริตและประพฤติมิชอบนี้ จะเป็นประโยชน์สำหรับหน่วยงาน และบุคลากรผู้ปฏิบัติงานที่จะน</w:t>
      </w:r>
      <w:r w:rsidR="007B3B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6B33">
        <w:rPr>
          <w:rFonts w:ascii="TH SarabunIT๙" w:hAnsi="TH SarabunIT๙" w:cs="TH SarabunIT๙"/>
          <w:sz w:val="32"/>
          <w:szCs w:val="32"/>
          <w:cs/>
        </w:rPr>
        <w:t>ไปเป็นมาตรฐานอย่าง มีคุณภาพ</w:t>
      </w:r>
    </w:p>
    <w:p w14:paraId="2DEF0B18" w14:textId="24F66EA7" w:rsidR="00057B9C" w:rsidRPr="007E6B33" w:rsidRDefault="009857E4">
      <w:pPr>
        <w:pStyle w:val="Bodytext20"/>
        <w:shd w:val="clear" w:color="auto" w:fill="auto"/>
        <w:spacing w:before="0" w:after="0"/>
        <w:ind w:left="5780"/>
        <w:jc w:val="left"/>
        <w:rPr>
          <w:rFonts w:ascii="TH SarabunIT๙" w:hAnsi="TH SarabunIT๙" w:cs="TH SarabunIT๙"/>
          <w:sz w:val="32"/>
          <w:szCs w:val="32"/>
          <w:cs/>
        </w:rPr>
        <w:sectPr w:rsidR="00057B9C" w:rsidRPr="007E6B33" w:rsidSect="00DE1DB5">
          <w:pgSz w:w="11900" w:h="16840"/>
          <w:pgMar w:top="1359" w:right="1393" w:bottom="1359" w:left="1412" w:header="0" w:footer="3" w:gutter="0"/>
          <w:cols w:space="720"/>
          <w:noEndnote/>
          <w:docGrid w:linePitch="360"/>
        </w:sectPr>
      </w:pPr>
      <w:r w:rsidRPr="007E6B33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</w:p>
    <w:p w14:paraId="4689510A" w14:textId="77777777" w:rsidR="00057B9C" w:rsidRPr="007E6B33" w:rsidRDefault="009857E4">
      <w:pPr>
        <w:pStyle w:val="Heading20"/>
        <w:keepNext/>
        <w:keepLines/>
        <w:shd w:val="clear" w:color="auto" w:fill="auto"/>
        <w:ind w:left="4220" w:right="4220"/>
        <w:rPr>
          <w:rFonts w:ascii="TH SarabunIT๙" w:hAnsi="TH SarabunIT๙" w:cs="TH SarabunIT๙"/>
          <w:sz w:val="32"/>
          <w:szCs w:val="32"/>
          <w:cs/>
        </w:rPr>
      </w:pPr>
      <w:bookmarkStart w:id="0" w:name="bookmark0"/>
      <w:r w:rsidRPr="007E6B33">
        <w:rPr>
          <w:rFonts w:ascii="TH SarabunIT๙" w:hAnsi="TH SarabunIT๙" w:cs="TH SarabunIT๙"/>
          <w:sz w:val="32"/>
          <w:szCs w:val="32"/>
          <w:cs/>
        </w:rPr>
        <w:lastRenderedPageBreak/>
        <w:t>บทที่ ๑ บทน่า</w:t>
      </w:r>
      <w:bookmarkEnd w:id="0"/>
    </w:p>
    <w:p w14:paraId="1CF6C4C0" w14:textId="77777777" w:rsidR="00057B9C" w:rsidRPr="007E6B33" w:rsidRDefault="009857E4">
      <w:pPr>
        <w:pStyle w:val="Bodytext50"/>
        <w:shd w:val="clear" w:color="auto" w:fill="auto"/>
        <w:spacing w:after="169"/>
        <w:rPr>
          <w:rFonts w:ascii="TH SarabunIT๙" w:hAnsi="TH SarabunIT๙" w:cs="TH SarabunIT๙"/>
          <w:cs/>
        </w:rPr>
      </w:pPr>
      <w:r w:rsidRPr="007E6B33">
        <w:rPr>
          <w:rStyle w:val="Bodytext515pt"/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7E6B33">
        <w:rPr>
          <w:rFonts w:ascii="TH SarabunIT๙" w:hAnsi="TH SarabunIT๙" w:cs="TH SarabunIT๙"/>
          <w:cs/>
        </w:rPr>
        <w:t>หลักการและเหตุผล</w:t>
      </w:r>
    </w:p>
    <w:p w14:paraId="41E6C49B" w14:textId="66FBD935" w:rsidR="00057B9C" w:rsidRPr="007E6B33" w:rsidRDefault="009857E4">
      <w:pPr>
        <w:pStyle w:val="Bodytext20"/>
        <w:shd w:val="clear" w:color="auto" w:fill="auto"/>
        <w:spacing w:before="0"/>
        <w:ind w:firstLine="76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 ในการ กำหนดทิศทาง วางกรอบการดำเนินงานการป้องกันและปราบปรามการทุจริตและประพฤติมิชอบ การส่งเสริม และคุ้มครองจริยธรรมของส่วนราชการ ให้สอดคล้องกับยุทธศาสตร์ชาติว่าด้วยการป้องกันและปร</w:t>
      </w:r>
      <w:r w:rsidRPr="007E6B33">
        <w:rPr>
          <w:rFonts w:ascii="TH SarabunIT๙" w:hAnsi="TH SarabunIT๙" w:cs="TH SarabunIT๙"/>
          <w:sz w:val="32"/>
          <w:szCs w:val="32"/>
          <w:cs/>
        </w:rPr>
        <w:t>าบปรามการ ทุจริต เพื่อใช้เป็นเครื่องมือสำคัญในการสร้างการมีส่วนร่วมจากทุกภาคีเครือข่ายด้านการป้องกันและ ปราบปรามการทุจริตคอร์รัปชั่น การส่งเสริมและคุ้มครองจริยธรรมบุคลากรองค์การบริหารส่วน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ทุกระดับ กำหนดมาตรการปลูกจิตสำนึก ป้องกัน ปราบปราม และสร้า</w:t>
      </w:r>
      <w:r w:rsidRPr="007E6B33">
        <w:rPr>
          <w:rFonts w:ascii="TH SarabunIT๙" w:hAnsi="TH SarabunIT๙" w:cs="TH SarabunIT๙"/>
          <w:sz w:val="32"/>
          <w:szCs w:val="32"/>
          <w:cs/>
        </w:rPr>
        <w:t>งเครือข่าย ในการป้องกันและ ปราบปรามการทุจริต มุ่งเน้นป้องกันการทุจริตโดยร่วมกำหนดเป้าหมายการพัฒนากลยุทธ์การป้องกันการ ส่งเสริมและคุ้มครองจริยธรรมไปสู่การปฏิบัติตามแผนงานโครงการที่วางไว้ไปสู่เป้าหมายเ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ยวกัน คือ ความสำเร็จอย่างมีประสิทธิภาพ และประสิทธิผล </w:t>
      </w:r>
      <w:r w:rsidR="00A616BF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7E6B33">
        <w:rPr>
          <w:rFonts w:ascii="TH SarabunIT๙" w:hAnsi="TH SarabunIT๙" w:cs="TH SarabunIT๙"/>
          <w:sz w:val="32"/>
          <w:szCs w:val="32"/>
          <w:cs/>
        </w:rPr>
        <w:t>ได้รับบริการที่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มีความพึงพอใจ เชื่อมั่น และ ศรัทธาต่อการบริหารราชการ</w:t>
      </w:r>
      <w:r w:rsidR="002F5BD1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องหน่วยงาน นำไปสู่ค่า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C22747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น</w:t>
      </w:r>
      <w:r w:rsidR="00C2274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7E6B33">
        <w:rPr>
          <w:rFonts w:ascii="TH SarabunIT๙" w:hAnsi="TH SarabunIT๙" w:cs="TH SarabunIT๙"/>
          <w:sz w:val="32"/>
          <w:szCs w:val="32"/>
          <w:cs/>
        </w:rPr>
        <w:t>ภาพลักษณ์</w:t>
      </w:r>
      <w:r w:rsidR="002F5BD1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องประเทศไทย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>(</w:t>
      </w:r>
      <w:proofErr w:type="spellStart"/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>CPECorruption</w:t>
      </w:r>
      <w:proofErr w:type="spellEnd"/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 Perception Index) </w:t>
      </w:r>
      <w:r w:rsidRPr="007E6B33">
        <w:rPr>
          <w:rFonts w:ascii="TH SarabunIT๙" w:hAnsi="TH SarabunIT๙" w:cs="TH SarabunIT๙"/>
          <w:sz w:val="32"/>
          <w:szCs w:val="32"/>
          <w:cs/>
        </w:rPr>
        <w:t>นอกจากนี้ ยังมีหน้าที่สำคัญในการรับแจ้งเบาะแสและเรื่องร้องเรียน ประสาน ติดตาม หน่วยงานที่เกี่ยว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องกับการจัดการเรื่องร้องเรียนทุจริตและประพฤติมิชอบ จาก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องทางการร้องเรียน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องศูนย์ ปฏิบัติการต่อต้านการทุจริตโดยมี ๖ </w:t>
      </w:r>
      <w:r w:rsidR="002613DE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องทาง ประกอบด้วย</w:t>
      </w:r>
    </w:p>
    <w:p w14:paraId="0C65120E" w14:textId="3AB81E9F" w:rsidR="002613DE" w:rsidRDefault="009857E4">
      <w:pPr>
        <w:pStyle w:val="Bodytext20"/>
        <w:shd w:val="clear" w:color="auto" w:fill="auto"/>
        <w:spacing w:before="0" w:after="0"/>
        <w:ind w:firstLine="8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๑) ณ ศูนย์ปฏิบัติการต่อต้านการทุจริต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BE3D90" w14:textId="7F5393B5" w:rsidR="002613DE" w:rsidRPr="007E6B33" w:rsidRDefault="002613DE" w:rsidP="002613DE">
      <w:pPr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๒) ทางไปรษณีย์ที่อยู่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05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5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อำเภอท่าฉาง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84150</w:t>
      </w:r>
    </w:p>
    <w:p w14:paraId="614C83D1" w14:textId="758D158A" w:rsidR="002613DE" w:rsidRPr="007E6B33" w:rsidRDefault="002613DE" w:rsidP="002613DE">
      <w:pPr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๓) ทางโทรศัพท์ หมายเลข ๐-๗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๗๓3</w:t>
      </w:r>
      <w:r w:rsidRPr="007E6B33">
        <w:rPr>
          <w:rFonts w:ascii="TH SarabunIT๙" w:hAnsi="TH SarabunIT๙" w:cs="TH SarabunIT๙"/>
          <w:sz w:val="32"/>
          <w:szCs w:val="32"/>
          <w:cs/>
        </w:rPr>
        <w:t>-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1174</w:t>
      </w:r>
    </w:p>
    <w:p w14:paraId="4F69E635" w14:textId="44620F53" w:rsidR="002613DE" w:rsidRPr="007E6B33" w:rsidRDefault="002613DE" w:rsidP="002613DE">
      <w:pPr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กล่องรับเรื่องร้องเรียนการทุจริตในองค์การบริหารส่วน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</w:p>
    <w:p w14:paraId="30976F64" w14:textId="77777777" w:rsidR="00B36BD0" w:rsidRPr="007E6B33" w:rsidRDefault="00B36BD0" w:rsidP="00B36BD0">
      <w:pPr>
        <w:pStyle w:val="Bodytext20"/>
        <w:shd w:val="clear" w:color="auto" w:fill="auto"/>
        <w:spacing w:before="0" w:after="0"/>
        <w:ind w:firstLine="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7E6B33">
        <w:rPr>
          <w:rFonts w:ascii="TH SarabunIT๙" w:hAnsi="TH SarabunIT๙" w:cs="TH SarabunIT๙"/>
          <w:sz w:val="32"/>
          <w:szCs w:val="32"/>
          <w:cs/>
        </w:rPr>
        <w:t>ป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ไซ</w:t>
      </w:r>
      <w:r>
        <w:rPr>
          <w:rFonts w:ascii="TH SarabunIT๙" w:hAnsi="TH SarabunIT๙" w:cs="TH SarabunIT๙" w:hint="cs"/>
          <w:sz w:val="32"/>
          <w:szCs w:val="32"/>
          <w:cs/>
        </w:rPr>
        <w:t>ด์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ตำบลท่าฉาง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BD0">
        <w:rPr>
          <w:rFonts w:ascii="TH SarabunIT๙" w:hAnsi="TH SarabunIT๙" w:cs="TH SarabunIT๙"/>
          <w:sz w:val="32"/>
          <w:szCs w:val="32"/>
          <w:lang w:val="en-US" w:eastAsia="en-US" w:bidi="en-US"/>
        </w:rPr>
        <w:t>https://</w:t>
      </w:r>
      <w:r>
        <w:rPr>
          <w:rFonts w:ascii="TH SarabunIT๙" w:hAnsi="TH SarabunIT๙" w:cs="TH SarabunIT๙"/>
          <w:sz w:val="32"/>
          <w:szCs w:val="32"/>
          <w:lang w:val="en-US" w:eastAsia="en-US"/>
        </w:rPr>
        <w:t>tachang.go.th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lang w:val="en-US" w:eastAsia="en-US" w:bidi="en-US"/>
        </w:rPr>
        <w:t xml:space="preserve"> 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cs/>
        </w:rPr>
        <w:t>แถบเมนู “</w:t>
      </w:r>
      <w:r>
        <w:rPr>
          <w:rStyle w:val="Bodytext21"/>
          <w:rFonts w:ascii="TH SarabunIT๙" w:hAnsi="TH SarabunIT๙" w:cs="TH SarabunIT๙" w:hint="cs"/>
          <w:sz w:val="32"/>
          <w:szCs w:val="32"/>
          <w:cs/>
        </w:rPr>
        <w:t>แจ้งเรื่อง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cs/>
        </w:rPr>
        <w:t>ร้องเรียนทุจริต”</w:t>
      </w:r>
    </w:p>
    <w:p w14:paraId="3C991144" w14:textId="2CF07BF4" w:rsidR="00B36BD0" w:rsidRPr="007E6B33" w:rsidRDefault="00B36BD0" w:rsidP="00B36BD0">
      <w:pPr>
        <w:pStyle w:val="Bodytext20"/>
        <w:shd w:val="clear" w:color="auto" w:fill="auto"/>
        <w:spacing w:before="0" w:after="0"/>
        <w:ind w:firstLine="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๖) ทางอีเมล์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E-mail 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lang w:val="en-US"/>
        </w:rPr>
        <w:t>T</w:t>
      </w:r>
      <w:r>
        <w:rPr>
          <w:rFonts w:ascii="TH SarabunIT๙" w:hAnsi="TH SarabunIT๙" w:cs="TH SarabunIT๙"/>
          <w:sz w:val="32"/>
          <w:szCs w:val="32"/>
          <w:lang w:val="en-US"/>
        </w:rPr>
        <w:t>achang05</w:t>
      </w:r>
      <w:r w:rsidRPr="005721EB">
        <w:rPr>
          <w:rFonts w:ascii="TH SarabunIT๙" w:hAnsi="TH SarabunIT๙" w:cs="TH SarabunIT๙"/>
          <w:sz w:val="32"/>
          <w:szCs w:val="32"/>
          <w:cs/>
        </w:rPr>
        <w:t>@hotmail.com</w:t>
      </w:r>
    </w:p>
    <w:p w14:paraId="729C6F60" w14:textId="7BFCF66D" w:rsidR="00655E63" w:rsidRDefault="009857E4" w:rsidP="003055AF">
      <w:pPr>
        <w:pStyle w:val="Bodytext20"/>
        <w:shd w:val="clear" w:color="auto" w:fill="auto"/>
        <w:spacing w:before="0" w:after="0"/>
        <w:ind w:firstLine="880"/>
        <w:rPr>
          <w:rStyle w:val="Bodytext2"/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ในส่วนการปฏิบัติงาน ดำเนินการตามกระบวนงานจัดการเรื่องร้องเรียน/ร้องทุกข์ ที่สอดคล้องกับ พระราชกฤษฎีกา ว่าด้วย หลักเกณฑ์และวิธีการบริหารกิจการบ้านเมืองที่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พ.ศ. ๒๔๔๖ มาตรา ๓๘ กำหนดว่า “เมื่อส่วนราชการใดได้รับการติดต่อสอบถามเป็นหนังสือจาก</w:t>
      </w:r>
      <w:r w:rsidR="00A616BF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หรือส่วนราชการด้วยกัน เกี่ยวกับงานที่อยู่ในอำนาจหน้าที่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องส่วนราชการนั้น ให้เป็นหน้าที่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องส่วนราชการนั้นที่จะต้องตอ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บคำ</w:t>
      </w:r>
      <w:r w:rsidRPr="007E6B33">
        <w:rPr>
          <w:rFonts w:ascii="TH SarabunIT๙" w:hAnsi="TH SarabunIT๙" w:cs="TH SarabunIT๙"/>
          <w:sz w:val="32"/>
          <w:szCs w:val="32"/>
          <w:cs/>
        </w:rPr>
        <w:t>ถาม หรือแจ้งการดำเนินการให้ทราบภายใน ๑</w:t>
      </w:r>
      <w:r w:rsidR="0092618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วัน หรือ</w:t>
      </w:r>
      <w:r w:rsidRPr="007E6B33">
        <w:rPr>
          <w:rFonts w:ascii="TH SarabunIT๙" w:hAnsi="TH SarabunIT๙" w:cs="TH SarabunIT๙"/>
          <w:sz w:val="32"/>
          <w:szCs w:val="32"/>
          <w:cs/>
        </w:rPr>
        <w:t>ภายในระยะเวลาที่กำหนดบนพื้นฐาน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 หลัก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(Good Governance) </w:t>
      </w:r>
      <w:r w:rsidRPr="007E6B33">
        <w:rPr>
          <w:rFonts w:ascii="TH SarabunIT๙" w:hAnsi="TH SarabunIT๙" w:cs="TH SarabunIT๙"/>
          <w:sz w:val="32"/>
          <w:szCs w:val="32"/>
          <w:cs/>
        </w:rPr>
        <w:t>ซึ่งอำนาจหน้าที่ดำเนินการเกี่ยวกับข้อร้องเรียนการทุจริต การปฏิบัติ หรือการละเว้นการปฏิบัติหน้าที่โดยมิชอบ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องเจ้าหน้าที่ส่วนราชการ จึงเป็นเรื่องที่ศูนย์ปฏิบัติการต่อต้าน การทุจริตองค์การบริห</w:t>
      </w:r>
      <w:r w:rsidRPr="007E6B33">
        <w:rPr>
          <w:rFonts w:ascii="TH SarabunIT๙" w:hAnsi="TH SarabunIT๙" w:cs="TH SarabunIT๙"/>
          <w:sz w:val="32"/>
          <w:szCs w:val="32"/>
          <w:cs/>
        </w:rPr>
        <w:t>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จำเป็นต้องดำเนินการเพื่อตอบสนองความต้องการ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องประ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า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น นอกจากนั้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E6B33">
        <w:rPr>
          <w:rFonts w:ascii="TH SarabunIT๙" w:hAnsi="TH SarabunIT๙" w:cs="TH SarabunIT๙"/>
          <w:sz w:val="32"/>
          <w:szCs w:val="32"/>
          <w:cs/>
        </w:rPr>
        <w:t>ยังได้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เพื่อให้ แนวทางการดำเนินงาน เป็นไปในทิศทางเคียวกัน เกิดเป็นรูปธรรม มีมาตรฐาน และมีประสิทธิภาพและ</w:t>
      </w:r>
      <w:r w:rsidR="0030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ประสิทธิผล สามารถแก</w:t>
      </w:r>
      <w:r w:rsidR="00A616BF">
        <w:rPr>
          <w:rStyle w:val="Bodytext2"/>
          <w:rFonts w:ascii="TH SarabunIT๙" w:hAnsi="TH SarabunIT๙" w:cs="TH SarabunIT๙" w:hint="cs"/>
          <w:sz w:val="32"/>
          <w:szCs w:val="32"/>
          <w:cs/>
        </w:rPr>
        <w:t>้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ไขปัญหาของ</w:t>
      </w:r>
      <w:r w:rsidR="00A616BF">
        <w:rPr>
          <w:rStyle w:val="Bodytext2"/>
          <w:rFonts w:ascii="TH SarabunIT๙" w:hAnsi="TH SarabunIT๙" w:cs="TH SarabunIT๙"/>
          <w:sz w:val="32"/>
          <w:szCs w:val="32"/>
          <w:cs/>
        </w:rPr>
        <w:t>ประชาชน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 xml:space="preserve"> สร้างภาพลักษณ์และความเชื่อมั่น ตอบสนองความต้องการ</w:t>
      </w:r>
    </w:p>
    <w:p w14:paraId="40B83620" w14:textId="5988F1DD" w:rsidR="00655E63" w:rsidRDefault="00655E63" w:rsidP="00655E63">
      <w:pPr>
        <w:pStyle w:val="Bodytext20"/>
        <w:shd w:val="clear" w:color="auto" w:fill="auto"/>
        <w:spacing w:before="0" w:after="120"/>
        <w:jc w:val="center"/>
        <w:rPr>
          <w:rStyle w:val="Bodytext2"/>
          <w:rFonts w:ascii="TH SarabunIT๙" w:hAnsi="TH SarabunIT๙" w:cs="TH SarabunIT๙"/>
          <w:sz w:val="32"/>
          <w:szCs w:val="32"/>
          <w:cs/>
        </w:rPr>
      </w:pPr>
      <w:r>
        <w:rPr>
          <w:rStyle w:val="Bodytext2"/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36C093F" w14:textId="3D953BFE" w:rsidR="00057B9C" w:rsidRPr="003055AF" w:rsidRDefault="00655E63" w:rsidP="00655E63">
      <w:pPr>
        <w:pStyle w:val="Bodytext20"/>
        <w:shd w:val="clear" w:color="auto" w:fill="auto"/>
        <w:spacing w:before="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Bodytext2"/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อง</w:t>
      </w:r>
      <w:r w:rsidR="00A616BF">
        <w:rPr>
          <w:rStyle w:val="Bodytext2"/>
          <w:rFonts w:ascii="TH SarabunIT๙" w:hAnsi="TH SarabunIT๙" w:cs="TH SarabunIT๙"/>
          <w:sz w:val="32"/>
          <w:szCs w:val="32"/>
          <w:cs/>
        </w:rPr>
        <w:t>ประชาชน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เป็นสำคัญ ภายใต้การอภิบาลระบบการรับเรื่องราวร้องเรียน/ร้องทุกข์ คือการป้องกัน ส่งเสริม การรักษา และการ</w:t>
      </w:r>
      <w:r>
        <w:rPr>
          <w:rStyle w:val="Bodytext2"/>
          <w:rFonts w:ascii="TH SarabunIT๙" w:hAnsi="TH SarabunIT๙" w:cs="TH SarabunIT๙" w:hint="cs"/>
          <w:sz w:val="32"/>
          <w:szCs w:val="32"/>
          <w:cs/>
        </w:rPr>
        <w:t>ฟื้นฟู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บนพื้นฐาน</w:t>
      </w:r>
      <w:r w:rsidR="00F44C18">
        <w:rPr>
          <w:rStyle w:val="Bodytext2"/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องหลัก</w:t>
      </w:r>
      <w:proofErr w:type="spellStart"/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7E6B33">
        <w:rPr>
          <w:rStyle w:val="Bodytext2"/>
          <w:rFonts w:ascii="TH SarabunIT๙" w:hAnsi="TH SarabunIT๙" w:cs="TH SarabunIT๙"/>
          <w:sz w:val="32"/>
          <w:szCs w:val="32"/>
          <w:lang w:val="en-US" w:eastAsia="en-US" w:bidi="en-US"/>
        </w:rPr>
        <w:t xml:space="preserve">(Good Governance) </w:t>
      </w:r>
      <w:r w:rsidRPr="007E6B33">
        <w:rPr>
          <w:rStyle w:val="Bodytext2"/>
          <w:rFonts w:ascii="TH SarabunIT๙" w:hAnsi="TH SarabunIT๙" w:cs="TH SarabunIT๙"/>
          <w:sz w:val="32"/>
          <w:szCs w:val="32"/>
          <w:cs/>
        </w:rPr>
        <w:t>ของระบบอย่าง สูงสุดและยั่งยืนต่อไป</w:t>
      </w:r>
    </w:p>
    <w:p w14:paraId="72AB96B1" w14:textId="77777777" w:rsidR="00057B9C" w:rsidRPr="007E6B33" w:rsidRDefault="009857E4">
      <w:pPr>
        <w:pStyle w:val="Heading40"/>
        <w:keepNext/>
        <w:keepLines/>
        <w:shd w:val="clear" w:color="auto" w:fill="auto"/>
        <w:spacing w:before="0"/>
        <w:rPr>
          <w:rFonts w:ascii="TH SarabunIT๙" w:hAnsi="TH SarabunIT๙" w:cs="TH SarabunIT๙"/>
          <w:cs/>
        </w:rPr>
      </w:pPr>
      <w:bookmarkStart w:id="1" w:name="bookmark1"/>
      <w:r w:rsidRPr="007E6B33">
        <w:rPr>
          <w:rFonts w:ascii="TH SarabunIT๙" w:hAnsi="TH SarabunIT๙" w:cs="TH SarabunIT๙"/>
          <w:cs/>
        </w:rPr>
        <w:t>๒. วัตถุประสงค์</w:t>
      </w:r>
      <w:bookmarkEnd w:id="1"/>
    </w:p>
    <w:p w14:paraId="3BC0F837" w14:textId="509367BF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๑) เพื่อให้บุคลากรผู้เกี่ยวข้อง หรือเจ้าหน้าที่ผู้รับผิด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อบสามารถน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ไปเป็นกรอบแนวทาง </w:t>
      </w:r>
      <w:r w:rsidRPr="007E6B33">
        <w:rPr>
          <w:rFonts w:ascii="TH SarabunIT๙" w:hAnsi="TH SarabunIT๙" w:cs="TH SarabunIT๙"/>
          <w:sz w:val="32"/>
          <w:szCs w:val="32"/>
          <w:cs/>
        </w:rPr>
        <w:t>การดำเนินงานให้เกิดรูปธรรม ปฏิบัติงานตามมาตรฐาน กระบวนการจัดการเรื่องร้องเรียน/แจ้งเบาะแส ด้านการทุจริต และประพฤติ</w:t>
      </w:r>
      <w:r w:rsidR="00655E63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14:paraId="74FF2FD1" w14:textId="46665EBE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๒) เพื่อให้มั่นใจว่ากระบวนการจัดการเรื่องร้องเรียน/แจ้งเบาะแสด้านการทุจริต และ ประพฤติ</w:t>
      </w:r>
      <w:r w:rsidR="00655E63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7E6B33">
        <w:rPr>
          <w:rFonts w:ascii="TH SarabunIT๙" w:hAnsi="TH SarabunIT๙" w:cs="TH SarabunIT๙"/>
          <w:sz w:val="32"/>
          <w:szCs w:val="32"/>
          <w:cs/>
        </w:rPr>
        <w:t>ใ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7E6B33">
        <w:rPr>
          <w:rFonts w:ascii="TH SarabunIT๙" w:hAnsi="TH SarabunIT๙" w:cs="TH SarabunIT๙"/>
          <w:sz w:val="32"/>
          <w:szCs w:val="32"/>
          <w:cs/>
        </w:rPr>
        <w:t>เป็นแนวทางการปฏิบัติ</w:t>
      </w:r>
      <w:r w:rsidRPr="007E6B33">
        <w:rPr>
          <w:rFonts w:ascii="TH SarabunIT๙" w:hAnsi="TH SarabunIT๙" w:cs="TH SarabunIT๙"/>
          <w:sz w:val="32"/>
          <w:szCs w:val="32"/>
          <w:cs/>
        </w:rPr>
        <w:t>งานตามขั้นตอน ที่สอดคล้องกับข้อกำหนด ระเบียบ หลักเกณฑ์ และ กฎหมาย ที่เกี่ยวข้องกับการจัดการเรื่องร้องเรียน/ร้องทุกข์ อย่างครบ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ถ้</w:t>
      </w:r>
      <w:r w:rsidRPr="007E6B33">
        <w:rPr>
          <w:rFonts w:ascii="TH SarabunIT๙" w:hAnsi="TH SarabunIT๙" w:cs="TH SarabunIT๙"/>
          <w:sz w:val="32"/>
          <w:szCs w:val="32"/>
          <w:cs/>
        </w:rPr>
        <w:t>วนและมีประสิทธิภาพ</w:t>
      </w:r>
    </w:p>
    <w:p w14:paraId="7CDA5CF5" w14:textId="176784DB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๓) เพื่อเป็นหลักฐานแสดงขั้นตอนและวิธีการปฏิบัติงานที่สามารถถ่ายทอดให้กับ ผู้เข้ามาปฏิบัติงานใหม่ พัฒนาให้การทำ</w:t>
      </w:r>
      <w:r w:rsidRPr="007E6B33">
        <w:rPr>
          <w:rFonts w:ascii="TH SarabunIT๙" w:hAnsi="TH SarabunIT๙" w:cs="TH SarabunIT๙"/>
          <w:sz w:val="32"/>
          <w:szCs w:val="32"/>
          <w:cs/>
        </w:rPr>
        <w:t>งานเป็นม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7E6B33">
        <w:rPr>
          <w:rFonts w:ascii="TH SarabunIT๙" w:hAnsi="TH SarabunIT๙" w:cs="TH SarabunIT๙"/>
          <w:sz w:val="32"/>
          <w:szCs w:val="32"/>
          <w:cs/>
        </w:rPr>
        <w:t>ออา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7E6B33">
        <w:rPr>
          <w:rFonts w:ascii="TH SarabunIT๙" w:hAnsi="TH SarabunIT๙" w:cs="TH SarabunIT๙"/>
          <w:sz w:val="32"/>
          <w:szCs w:val="32"/>
          <w:cs/>
        </w:rPr>
        <w:t>พ รวมทั้งแสดงหรือเผยแพร่ให้กับบุคคลภายนอก หรือ ผู้ให้บริการให้สามารถเข้าใจและใ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7E6B33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โยซน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จากกระบวนการที่มีอยู่ รวมถึงเสนอแนะ ปรับปรุงกระบวนการ ในการปฏิบัติงาน</w:t>
      </w:r>
    </w:p>
    <w:p w14:paraId="602D22E8" w14:textId="2852D07C" w:rsidR="00057B9C" w:rsidRPr="007E6B33" w:rsidRDefault="009857E4">
      <w:pPr>
        <w:pStyle w:val="Bodytext20"/>
        <w:shd w:val="clear" w:color="auto" w:fill="auto"/>
        <w:spacing w:before="0" w:after="337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เพื่อพิทักษ์สิทธิของ</w:t>
      </w:r>
      <w:r w:rsidR="00A616BF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7E6B33">
        <w:rPr>
          <w:rFonts w:ascii="TH SarabunIT๙" w:hAnsi="TH SarabunIT๙" w:cs="TH SarabunIT๙"/>
          <w:sz w:val="32"/>
          <w:szCs w:val="32"/>
          <w:cs/>
        </w:rPr>
        <w:t>และผู้ร้องเรียน/แจ้งเบาะแส ตามหลัก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(Good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>Governance)</w:t>
      </w:r>
    </w:p>
    <w:p w14:paraId="3EA0FA85" w14:textId="77777777" w:rsidR="00057B9C" w:rsidRPr="007E6B33" w:rsidRDefault="009857E4">
      <w:pPr>
        <w:pStyle w:val="Heading40"/>
        <w:keepNext/>
        <w:keepLines/>
        <w:shd w:val="clear" w:color="auto" w:fill="auto"/>
        <w:spacing w:before="0" w:line="389" w:lineRule="exact"/>
        <w:rPr>
          <w:rFonts w:ascii="TH SarabunIT๙" w:hAnsi="TH SarabunIT๙" w:cs="TH SarabunIT๙"/>
          <w:cs/>
        </w:rPr>
      </w:pPr>
      <w:bookmarkStart w:id="2" w:name="bookmark2"/>
      <w:r w:rsidRPr="007E6B33">
        <w:rPr>
          <w:rStyle w:val="Heading417pt"/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7E6B33">
        <w:rPr>
          <w:rFonts w:ascii="TH SarabunIT๙" w:hAnsi="TH SarabunIT๙" w:cs="TH SarabunIT๙"/>
          <w:cs/>
        </w:rPr>
        <w:t>บทบาทหน้าที่ของหน่วยงาน</w:t>
      </w:r>
      <w:r w:rsidRPr="007E6B33">
        <w:rPr>
          <w:rStyle w:val="Heading417pt"/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E6B33">
        <w:rPr>
          <w:rFonts w:ascii="TH SarabunIT๙" w:hAnsi="TH SarabunIT๙" w:cs="TH SarabunIT๙"/>
          <w:cs/>
        </w:rPr>
        <w:t>รับผิดชอบ</w:t>
      </w:r>
      <w:bookmarkEnd w:id="2"/>
    </w:p>
    <w:p w14:paraId="40B78ACC" w14:textId="076BC4C9" w:rsidR="00057B9C" w:rsidRPr="007E6B33" w:rsidRDefault="009857E4">
      <w:pPr>
        <w:pStyle w:val="Bodytext20"/>
        <w:shd w:val="clear" w:color="auto" w:fill="auto"/>
        <w:spacing w:before="0" w:after="0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มีบทบาทหน้าที่ในการดำเนินการเสริมสร้างความเข้มแข็งและเป็นเครือข่ายสำคัญ ในการขับเคลื่อนนโยบาย และมาตรการต่าง ๆ ในการต่อต้านการทุจริตในองค์กรรวมทั้ง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การเชื่อมโยงกับ ศูนย์ปฏิบัติการต่อต้านการทุจริต</w:t>
      </w:r>
      <w:r w:rsidR="00A616BF">
        <w:rPr>
          <w:rFonts w:ascii="TH SarabunIT๙" w:hAnsi="TH SarabunIT๙" w:cs="TH SarabunIT๙"/>
          <w:sz w:val="32"/>
          <w:szCs w:val="32"/>
          <w:cs/>
        </w:rPr>
        <w:t>คอรัปชั่น</w:t>
      </w:r>
    </w:p>
    <w:p w14:paraId="5C547CB7" w14:textId="16AAD220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๑) เสนอแนะแก่หัวหน้าส่วน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การเกี่ยวกับการป้องกันและปราบปรามการทุจริตและ ประพฤติมิ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อบของส่วน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 รวมทั้งจัดทำแผนปฏิบัติการป้องกันและปราบปรามการทุจริตและ ประพฤติมิ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อบของส่วน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 ให้สอดคล้องกับยุทธศาสตร์ว่าด้วยการป้องกันและปราบปรามการทุจริต และ</w:t>
      </w:r>
      <w:r w:rsidRPr="007E6B33">
        <w:rPr>
          <w:rFonts w:ascii="TH SarabunIT๙" w:hAnsi="TH SarabunIT๙" w:cs="TH SarabunIT๙"/>
          <w:sz w:val="32"/>
          <w:szCs w:val="32"/>
          <w:cs/>
        </w:rPr>
        <w:t>นโยบายของรัฐบาลที่เกี่ยวข้อง</w:t>
      </w:r>
    </w:p>
    <w:p w14:paraId="304152B2" w14:textId="22856411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๒) ประสาน เร่งรัด และกำกับให้หน่วยงานในสังกัดดำเนินการตามแผนปฏิบัติการป้องกัน และปราบปรามการทุจริตและประพฤติมิ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E6B33">
        <w:rPr>
          <w:rFonts w:ascii="TH SarabunIT๙" w:hAnsi="TH SarabunIT๙" w:cs="TH SarabunIT๙"/>
          <w:sz w:val="32"/>
          <w:szCs w:val="32"/>
          <w:cs/>
        </w:rPr>
        <w:t>อบของส่วน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550E44D0" w14:textId="2D5F544B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๓) ดำเนินการเกี่ยวกับข้อร้องเรียนการทุจริต การปฏิบัติหรือการละเว้นการปฏิบัติหน้าที่ 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6B33">
        <w:rPr>
          <w:rFonts w:ascii="TH SarabunIT๙" w:hAnsi="TH SarabunIT๙" w:cs="TH SarabunIT๙"/>
          <w:sz w:val="32"/>
          <w:szCs w:val="32"/>
          <w:cs/>
        </w:rPr>
        <w:t>โดย</w:t>
      </w:r>
      <w:r w:rsidR="00655E63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7E6B33">
        <w:rPr>
          <w:rFonts w:ascii="TH SarabunIT๙" w:hAnsi="TH SarabunIT๙" w:cs="TH SarabunIT๙"/>
          <w:sz w:val="32"/>
          <w:szCs w:val="32"/>
          <w:cs/>
        </w:rPr>
        <w:t>ของเจ้</w:t>
      </w:r>
      <w:r w:rsidRPr="007E6B33">
        <w:rPr>
          <w:rFonts w:ascii="TH SarabunIT๙" w:hAnsi="TH SarabunIT๙" w:cs="TH SarabunIT๙"/>
          <w:sz w:val="32"/>
          <w:szCs w:val="32"/>
          <w:cs/>
        </w:rPr>
        <w:t>าหน้าที่ในส่วน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34B6559D" w14:textId="77777777" w:rsidR="00655E63" w:rsidRDefault="009857E4">
      <w:pPr>
        <w:pStyle w:val="Bodytext20"/>
        <w:shd w:val="clear" w:color="auto" w:fill="auto"/>
        <w:spacing w:before="0" w:after="0" w:line="360" w:lineRule="exact"/>
        <w:ind w:firstLine="150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คุ้มครองจริยธรรมตามประมวลจริยธรรมข้า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 พนักงานส่วนท้อง</w:t>
      </w:r>
      <w:r w:rsidR="00655E63">
        <w:rPr>
          <w:rFonts w:ascii="TH SarabunIT๙" w:hAnsi="TH SarabunIT๙" w:cs="TH SarabunIT๙" w:hint="cs"/>
          <w:sz w:val="32"/>
          <w:szCs w:val="32"/>
          <w:cs/>
        </w:rPr>
        <w:t>ถิ่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น </w:t>
      </w:r>
    </w:p>
    <w:p w14:paraId="1F72CAB6" w14:textId="4991B468" w:rsidR="00057B9C" w:rsidRPr="007E6B33" w:rsidRDefault="00655E63">
      <w:pPr>
        <w:pStyle w:val="Bodytext20"/>
        <w:shd w:val="clear" w:color="auto" w:fill="auto"/>
        <w:spacing w:before="0" w:after="0" w:line="360" w:lineRule="exact"/>
        <w:ind w:firstLine="150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E6B33">
        <w:rPr>
          <w:rFonts w:ascii="TH SarabunIT๙" w:hAnsi="TH SarabunIT๙" w:cs="TH SarabunIT๙"/>
          <w:sz w:val="32"/>
          <w:szCs w:val="32"/>
          <w:cs/>
        </w:rPr>
        <w:t>) ประสานงานที่เกี่ยวข้องกับการป้องกันและปราบปรามการทุจริตและประพฤติ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และการคุ้มครองจริยธรรมกับหน่วยงานที่เกี่ยวข้อง</w:t>
      </w:r>
    </w:p>
    <w:p w14:paraId="11D77838" w14:textId="2432F6B8" w:rsidR="00057B9C" w:rsidRPr="007E6B33" w:rsidRDefault="009857E4">
      <w:pPr>
        <w:pStyle w:val="Bodytext20"/>
        <w:shd w:val="clear" w:color="auto" w:fill="auto"/>
        <w:spacing w:before="0" w:after="0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๖) ติดตาม ประเมินผล </w:t>
      </w:r>
      <w:r w:rsidRPr="007E6B33">
        <w:rPr>
          <w:rFonts w:ascii="TH SarabunIT๙" w:hAnsi="TH SarabunIT๙" w:cs="TH SarabunIT๙"/>
          <w:sz w:val="32"/>
          <w:szCs w:val="32"/>
          <w:cs/>
        </w:rPr>
        <w:t>และจัดทำรายงานการป้องกันและปราบปรามการทุจริตและ ประพฤติ</w:t>
      </w:r>
      <w:r w:rsidR="00655E63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และการคุ้มครองจริยธรรม เสนอหัวหน้าส่วน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ราซ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การและหน่วยงานที่เกี่ยวข้อง</w:t>
      </w:r>
    </w:p>
    <w:p w14:paraId="122BB67E" w14:textId="77777777" w:rsidR="00057B9C" w:rsidRPr="007E6B33" w:rsidRDefault="009857E4">
      <w:pPr>
        <w:pStyle w:val="Bodytext20"/>
        <w:shd w:val="clear" w:color="auto" w:fill="auto"/>
        <w:spacing w:before="0" w:after="0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๗) ปฏิบัติงาน สนับสนุนการปฏิบัติงานของหน่วยงานที่เกี่ยวข้อง หรือที่ได้รับมอบหมาย</w:t>
      </w:r>
    </w:p>
    <w:p w14:paraId="13502045" w14:textId="77777777" w:rsidR="00655E63" w:rsidRDefault="00655E63" w:rsidP="007E6B33">
      <w:pPr>
        <w:rPr>
          <w:cs/>
        </w:rPr>
      </w:pPr>
    </w:p>
    <w:p w14:paraId="0F90E7A7" w14:textId="77777777" w:rsidR="00655E63" w:rsidRDefault="00655E63" w:rsidP="007E6B33">
      <w:pPr>
        <w:rPr>
          <w:cs/>
        </w:rPr>
      </w:pPr>
    </w:p>
    <w:p w14:paraId="20E96921" w14:textId="77777777" w:rsidR="00655E63" w:rsidRDefault="00655E63" w:rsidP="007E6B33">
      <w:pPr>
        <w:rPr>
          <w:cs/>
        </w:rPr>
      </w:pPr>
    </w:p>
    <w:p w14:paraId="1154F751" w14:textId="637B1FCF" w:rsidR="00655E63" w:rsidRPr="00655E63" w:rsidRDefault="00655E63" w:rsidP="00655E63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204B174" w14:textId="4513BA93" w:rsidR="00057B9C" w:rsidRPr="007E6B33" w:rsidRDefault="009857E4" w:rsidP="007E6B33">
      <w:pPr>
        <w:rPr>
          <w:cs/>
        </w:rPr>
      </w:pPr>
      <w:r w:rsidRPr="007E6B33">
        <w:rPr>
          <w:rStyle w:val="Bodytext5"/>
          <w:rFonts w:ascii="TH SarabunIT๙" w:hAnsi="TH SarabunIT๙" w:cs="TH SarabunIT๙"/>
          <w:cs/>
        </w:rPr>
        <w:t>๔. ช่องทางแจ้งเรื่องร้องเรียน/แจ้งเบาะ</w:t>
      </w:r>
      <w:r w:rsidRPr="007E6B33">
        <w:rPr>
          <w:rStyle w:val="Bodytext5"/>
          <w:rFonts w:ascii="TH SarabunIT๙" w:hAnsi="TH SarabunIT๙" w:cs="TH SarabunIT๙"/>
          <w:cs/>
        </w:rPr>
        <w:t>แส ด้านการทุจริตและประพฤติมิชอบ</w:t>
      </w:r>
    </w:p>
    <w:p w14:paraId="058F80C5" w14:textId="75C6448B" w:rsidR="00A616BF" w:rsidRDefault="009857E4">
      <w:pPr>
        <w:pStyle w:val="Bodytext20"/>
        <w:shd w:val="clear" w:color="auto" w:fill="auto"/>
        <w:spacing w:before="0" w:after="0"/>
        <w:ind w:firstLine="8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๑) ณ ศูนย์ปฏิบัติการต่อต้านการทุจริต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187306" w14:textId="103769FE" w:rsidR="00057B9C" w:rsidRPr="007E6B33" w:rsidRDefault="009857E4">
      <w:pPr>
        <w:pStyle w:val="Bodytext20"/>
        <w:shd w:val="clear" w:color="auto" w:fill="auto"/>
        <w:spacing w:before="0" w:after="0"/>
        <w:ind w:firstLine="8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๒) ทางไปรษณีย์ที่อยู่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7E6B3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อำเภอท่าฉาง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6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6B33"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B33">
        <w:rPr>
          <w:rFonts w:ascii="TH SarabunIT๙" w:hAnsi="TH SarabunIT๙" w:cs="TH SarabunIT๙"/>
          <w:sz w:val="32"/>
          <w:szCs w:val="32"/>
          <w:cs/>
        </w:rPr>
        <w:t>84150</w:t>
      </w:r>
    </w:p>
    <w:p w14:paraId="6B678EBC" w14:textId="77777777" w:rsidR="00B36BD0" w:rsidRPr="007E6B33" w:rsidRDefault="00B36BD0" w:rsidP="00B36BD0">
      <w:pPr>
        <w:ind w:firstLine="880"/>
        <w:rPr>
          <w:rFonts w:ascii="TH SarabunIT๙" w:hAnsi="TH SarabunIT๙" w:cs="TH SarabunIT๙"/>
          <w:sz w:val="32"/>
          <w:szCs w:val="32"/>
          <w:cs/>
        </w:rPr>
      </w:pPr>
      <w:bookmarkStart w:id="3" w:name="bookmark3"/>
      <w:r w:rsidRPr="007E6B33">
        <w:rPr>
          <w:rFonts w:ascii="TH SarabunIT๙" w:hAnsi="TH SarabunIT๙" w:cs="TH SarabunIT๙"/>
          <w:sz w:val="32"/>
          <w:szCs w:val="32"/>
          <w:cs/>
        </w:rPr>
        <w:t>๓) ทางโทรศัพท์ หมายเลข ๐-๗</w:t>
      </w:r>
      <w:r>
        <w:rPr>
          <w:rFonts w:ascii="TH SarabunIT๙" w:hAnsi="TH SarabunIT๙" w:cs="TH SarabunIT๙" w:hint="cs"/>
          <w:sz w:val="32"/>
          <w:szCs w:val="32"/>
          <w:cs/>
        </w:rPr>
        <w:t>๗๓3</w:t>
      </w:r>
      <w:r w:rsidRPr="007E6B3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1174</w:t>
      </w:r>
    </w:p>
    <w:p w14:paraId="7EDBBD53" w14:textId="77777777" w:rsidR="00B36BD0" w:rsidRPr="007E6B33" w:rsidRDefault="00B36BD0" w:rsidP="00B36BD0">
      <w:pPr>
        <w:ind w:firstLine="8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กล่องรับเรื่องร้องเรียนการทุจริตในองค์การบริหารส่วน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ตำบลท่าฉาง</w:t>
      </w:r>
    </w:p>
    <w:p w14:paraId="4EFB2318" w14:textId="77777777" w:rsidR="00B36BD0" w:rsidRPr="007E6B33" w:rsidRDefault="00B36BD0" w:rsidP="00B36BD0">
      <w:pPr>
        <w:pStyle w:val="Bodytext20"/>
        <w:shd w:val="clear" w:color="auto" w:fill="auto"/>
        <w:spacing w:before="0" w:after="0"/>
        <w:ind w:firstLine="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7E6B33">
        <w:rPr>
          <w:rFonts w:ascii="TH SarabunIT๙" w:hAnsi="TH SarabunIT๙" w:cs="TH SarabunIT๙"/>
          <w:sz w:val="32"/>
          <w:szCs w:val="32"/>
          <w:cs/>
        </w:rPr>
        <w:t>ป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>ไซ</w:t>
      </w:r>
      <w:r>
        <w:rPr>
          <w:rFonts w:ascii="TH SarabunIT๙" w:hAnsi="TH SarabunIT๙" w:cs="TH SarabunIT๙" w:hint="cs"/>
          <w:sz w:val="32"/>
          <w:szCs w:val="32"/>
          <w:cs/>
        </w:rPr>
        <w:t>ด์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ตำบลท่าฉาง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BD0">
        <w:rPr>
          <w:rFonts w:ascii="TH SarabunIT๙" w:hAnsi="TH SarabunIT๙" w:cs="TH SarabunIT๙"/>
          <w:sz w:val="32"/>
          <w:szCs w:val="32"/>
          <w:lang w:val="en-US" w:eastAsia="en-US" w:bidi="en-US"/>
        </w:rPr>
        <w:t>https://</w:t>
      </w:r>
      <w:r>
        <w:rPr>
          <w:rFonts w:ascii="TH SarabunIT๙" w:hAnsi="TH SarabunIT๙" w:cs="TH SarabunIT๙"/>
          <w:sz w:val="32"/>
          <w:szCs w:val="32"/>
          <w:lang w:val="en-US" w:eastAsia="en-US"/>
        </w:rPr>
        <w:t>tachang.go.th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lang w:val="en-US" w:eastAsia="en-US" w:bidi="en-US"/>
        </w:rPr>
        <w:t xml:space="preserve"> 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cs/>
        </w:rPr>
        <w:t>แถบเมนู “</w:t>
      </w:r>
      <w:r>
        <w:rPr>
          <w:rStyle w:val="Bodytext21"/>
          <w:rFonts w:ascii="TH SarabunIT๙" w:hAnsi="TH SarabunIT๙" w:cs="TH SarabunIT๙" w:hint="cs"/>
          <w:sz w:val="32"/>
          <w:szCs w:val="32"/>
          <w:cs/>
        </w:rPr>
        <w:t>แจ้งเรื่อง</w:t>
      </w:r>
      <w:r w:rsidRPr="007E6B33">
        <w:rPr>
          <w:rStyle w:val="Bodytext21"/>
          <w:rFonts w:ascii="TH SarabunIT๙" w:hAnsi="TH SarabunIT๙" w:cs="TH SarabunIT๙"/>
          <w:sz w:val="32"/>
          <w:szCs w:val="32"/>
          <w:cs/>
        </w:rPr>
        <w:t>ร้องเรียนทุจริต”</w:t>
      </w:r>
    </w:p>
    <w:p w14:paraId="137E38FF" w14:textId="77777777" w:rsidR="00B36BD0" w:rsidRPr="007E6B33" w:rsidRDefault="00B36BD0" w:rsidP="00B36BD0">
      <w:pPr>
        <w:pStyle w:val="Bodytext20"/>
        <w:shd w:val="clear" w:color="auto" w:fill="auto"/>
        <w:spacing w:before="0" w:after="0"/>
        <w:ind w:firstLine="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๖) ทางอีเมล์ </w:t>
      </w:r>
      <w:r w:rsidRPr="007E6B33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E-mail 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lang w:val="en-US"/>
        </w:rPr>
        <w:t>Tachang05</w:t>
      </w:r>
      <w:r w:rsidRPr="005721EB">
        <w:rPr>
          <w:rFonts w:ascii="TH SarabunIT๙" w:hAnsi="TH SarabunIT๙" w:cs="TH SarabunIT๙"/>
          <w:sz w:val="32"/>
          <w:szCs w:val="32"/>
          <w:cs/>
        </w:rPr>
        <w:t>@hotmail.com</w:t>
      </w:r>
    </w:p>
    <w:p w14:paraId="7986D5FD" w14:textId="6141BD7D" w:rsidR="00057B9C" w:rsidRPr="007E6B33" w:rsidRDefault="009857E4">
      <w:pPr>
        <w:pStyle w:val="Heading40"/>
        <w:keepNext/>
        <w:keepLines/>
        <w:shd w:val="clear" w:color="auto" w:fill="auto"/>
        <w:spacing w:before="0" w:after="152"/>
        <w:jc w:val="left"/>
        <w:rPr>
          <w:rFonts w:ascii="TH SarabunIT๙" w:hAnsi="TH SarabunIT๙" w:cs="TH SarabunIT๙"/>
          <w:cs/>
        </w:rPr>
      </w:pPr>
      <w:r w:rsidRPr="007E6B33">
        <w:rPr>
          <w:rFonts w:ascii="TH SarabunIT๙" w:hAnsi="TH SarabunIT๙" w:cs="TH SarabunIT๙"/>
          <w:cs/>
        </w:rPr>
        <w:t>๔. หลักเกณ</w:t>
      </w:r>
      <w:r w:rsidR="00D4675D">
        <w:rPr>
          <w:rFonts w:ascii="TH SarabunIT๙" w:hAnsi="TH SarabunIT๙" w:cs="TH SarabunIT๙" w:hint="cs"/>
          <w:cs/>
        </w:rPr>
        <w:t>ฑ์</w:t>
      </w:r>
      <w:r w:rsidRPr="007E6B33">
        <w:rPr>
          <w:rFonts w:ascii="TH SarabunIT๙" w:hAnsi="TH SarabunIT๙" w:cs="TH SarabunIT๙"/>
          <w:cs/>
        </w:rPr>
        <w:t>ไนการรับเรื่องร้องเรียน/แจ้งเบาะแส ด้านการทุจริตและประพฤติมิชอบ</w:t>
      </w:r>
      <w:bookmarkEnd w:id="3"/>
    </w:p>
    <w:p w14:paraId="691B91C6" w14:textId="3454E705" w:rsidR="00926184" w:rsidRDefault="009857E4">
      <w:pPr>
        <w:pStyle w:val="Bodytext20"/>
        <w:shd w:val="clear" w:color="auto" w:fill="auto"/>
        <w:spacing w:before="0" w:after="0" w:line="360" w:lineRule="exact"/>
        <w:ind w:left="1480" w:right="29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2E08B0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อ - สกุล ที่อยู่ ของผู้ร้องเรียน/ผู้แจ้งเบาะแส </w:t>
      </w:r>
    </w:p>
    <w:p w14:paraId="44CC42DF" w14:textId="4F6176E8" w:rsidR="00057B9C" w:rsidRPr="007E6B33" w:rsidRDefault="009857E4">
      <w:pPr>
        <w:pStyle w:val="Bodytext20"/>
        <w:shd w:val="clear" w:color="auto" w:fill="auto"/>
        <w:spacing w:before="0" w:after="0" w:line="360" w:lineRule="exact"/>
        <w:ind w:left="1480" w:right="29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๒) วัน เดือน ปี ของหนังสือร้องเรียน/แจ้งเบาะแส</w:t>
      </w:r>
    </w:p>
    <w:p w14:paraId="6B2E3781" w14:textId="76A04D53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๓) ข้อเท็จจริง หรือพฤติการณ์ ประกอบเรื่องร้องเรียน/เรื่องแจ้งเบาะแส </w:t>
      </w:r>
      <w:r w:rsidR="002E08B0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อ - สกุล </w:t>
      </w:r>
      <w:r w:rsidRPr="007E6B33">
        <w:rPr>
          <w:rFonts w:ascii="TH SarabunIT๙" w:hAnsi="TH SarabunIT๙" w:cs="TH SarabunIT๙"/>
          <w:sz w:val="32"/>
          <w:szCs w:val="32"/>
          <w:cs/>
        </w:rPr>
        <w:t>ของผู้ถูกร้อง ช่วงเวลาการกระทำความผิดพฤติการณ์การทุจริตและประพฤติมิขอบ ปรากฏอย่าง</w:t>
      </w:r>
      <w:r w:rsidR="00926184"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7E6B33">
        <w:rPr>
          <w:rFonts w:ascii="TH SarabunIT๙" w:hAnsi="TH SarabunIT๙" w:cs="TH SarabunIT๙"/>
          <w:sz w:val="32"/>
          <w:szCs w:val="32"/>
          <w:cs/>
        </w:rPr>
        <w:t>ดเจนว่ามีมูล ข้อเท็จจริง หรือ</w:t>
      </w:r>
      <w:r w:rsidR="002E08B0"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ช่องทางการแจ้งเบาะแส เกี่ยวกับการทุจริตของเจ้าหน้าที่/หน่วยงาน </w:t>
      </w:r>
      <w:r w:rsidR="00926184"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7E6B33">
        <w:rPr>
          <w:rFonts w:ascii="TH SarabunIT๙" w:hAnsi="TH SarabunIT๙" w:cs="TH SarabunIT๙"/>
          <w:sz w:val="32"/>
          <w:szCs w:val="32"/>
          <w:cs/>
        </w:rPr>
        <w:t>ดแจ้ง เพียงพอที่จะสามารถ ดำเนินการสืบสวน/สอบสวนได้</w:t>
      </w:r>
    </w:p>
    <w:p w14:paraId="67144F8A" w14:textId="77777777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ระบุพยานเอกสาร พยานวัต</w:t>
      </w:r>
      <w:r w:rsidRPr="007E6B33">
        <w:rPr>
          <w:rFonts w:ascii="TH SarabunIT๙" w:hAnsi="TH SarabunIT๙" w:cs="TH SarabunIT๙"/>
          <w:sz w:val="32"/>
          <w:szCs w:val="32"/>
          <w:cs/>
        </w:rPr>
        <w:t>ถุ และพยานบุคคล (ถ้ามี)</w:t>
      </w:r>
    </w:p>
    <w:p w14:paraId="113C4EC2" w14:textId="29527A89" w:rsidR="00057B9C" w:rsidRPr="007E6B33" w:rsidRDefault="009857E4">
      <w:pPr>
        <w:pStyle w:val="Bodytext20"/>
        <w:shd w:val="clear" w:color="auto" w:fill="auto"/>
        <w:spacing w:before="0" w:after="0" w:line="360" w:lineRule="exact"/>
        <w:ind w:left="17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- ใช้ถ้อยคำสุภาพหรือข้อความสุภาพ</w:t>
      </w:r>
      <w:r w:rsidRPr="007E6B33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4DA8C3A" w14:textId="7D415C99" w:rsidR="00926184" w:rsidRPr="00926184" w:rsidRDefault="00926184" w:rsidP="00926184">
      <w:pPr>
        <w:pStyle w:val="Bodytext80"/>
        <w:shd w:val="clear" w:color="auto" w:fill="auto"/>
        <w:spacing w:after="118" w:line="240" w:lineRule="auto"/>
        <w:rPr>
          <w:rStyle w:val="Bodytext5"/>
          <w:rFonts w:ascii="TH SarabunIT๙" w:hAnsi="TH SarabunIT๙" w:cs="TH SarabunIT๙"/>
          <w:b w:val="0"/>
          <w:bCs w:val="0"/>
          <w:i w:val="0"/>
          <w:iCs w:val="0"/>
          <w:lang w:val="en-US" w:eastAsia="en-US"/>
        </w:rPr>
      </w:pPr>
      <w:r>
        <w:rPr>
          <w:rStyle w:val="Bodytext5"/>
          <w:rFonts w:ascii="TH SarabunIT๙" w:hAnsi="TH SarabunIT๙" w:cs="TH SarabunIT๙"/>
          <w:b w:val="0"/>
          <w:bCs w:val="0"/>
          <w:i w:val="0"/>
          <w:iCs w:val="0"/>
          <w:lang w:val="en-US" w:eastAsia="en-US"/>
        </w:rPr>
        <w:lastRenderedPageBreak/>
        <w:t>-4-</w:t>
      </w:r>
    </w:p>
    <w:p w14:paraId="51A611FC" w14:textId="5C33A8AB" w:rsidR="00057B9C" w:rsidRPr="007E6B33" w:rsidRDefault="009857E4">
      <w:pPr>
        <w:pStyle w:val="Bodytext80"/>
        <w:shd w:val="clear" w:color="auto" w:fill="auto"/>
        <w:spacing w:after="118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Style w:val="Bodytext5"/>
          <w:rFonts w:ascii="TH SarabunIT๙" w:hAnsi="TH SarabunIT๙" w:cs="TH SarabunIT๙"/>
          <w:i w:val="0"/>
          <w:iCs w:val="0"/>
          <w:cs/>
          <w:lang w:val="en-US" w:eastAsia="en-US"/>
        </w:rPr>
        <w:t>๖</w:t>
      </w:r>
      <w:r w:rsidRPr="007E6B33">
        <w:rPr>
          <w:rStyle w:val="Bodytext5"/>
          <w:rFonts w:ascii="TH SarabunIT๙" w:hAnsi="TH SarabunIT๙" w:cs="TH SarabunIT๙"/>
          <w:i w:val="0"/>
          <w:iCs w:val="0"/>
          <w:lang w:val="en-US" w:eastAsia="en-US" w:bidi="en-US"/>
        </w:rPr>
        <w:t xml:space="preserve">. </w:t>
      </w:r>
      <w:r w:rsidRPr="007E6B33">
        <w:rPr>
          <w:rStyle w:val="Bodytext5"/>
          <w:rFonts w:ascii="TH SarabunIT๙" w:hAnsi="TH SarabunIT๙" w:cs="TH SarabunIT๙"/>
          <w:i w:val="0"/>
          <w:iCs w:val="0"/>
          <w:cs/>
        </w:rPr>
        <w:t>แผนผังกระบวนการจัดการเรื่องร้องเรียน/แจ้งเบาะแส ด้านการทุจริตและประพฤติมิชอบ</w:t>
      </w:r>
    </w:p>
    <w:p w14:paraId="26CEC7C4" w14:textId="77777777" w:rsidR="00BC5F5C" w:rsidRDefault="009857E4">
      <w:pPr>
        <w:pStyle w:val="Bodytext50"/>
        <w:shd w:val="clear" w:color="auto" w:fill="auto"/>
        <w:spacing w:after="0"/>
        <w:jc w:val="center"/>
        <w:rPr>
          <w:rFonts w:ascii="TH SarabunIT๙" w:hAnsi="TH SarabunIT๙" w:cs="TH SarabunIT๙"/>
          <w:cs/>
        </w:rPr>
      </w:pPr>
      <w:r w:rsidRPr="007E6B33">
        <w:rPr>
          <w:rFonts w:ascii="TH SarabunIT๙" w:hAnsi="TH SarabunIT๙" w:cs="TH SarabunIT๙"/>
          <w:cs/>
        </w:rPr>
        <w:t>กระบวนการจัดการเรื่องร้องเรียน/ร้องทุกข์</w:t>
      </w:r>
    </w:p>
    <w:p w14:paraId="6B0CE283" w14:textId="0675060C" w:rsidR="00057B9C" w:rsidRPr="007E6B33" w:rsidRDefault="009857E4" w:rsidP="0023237D">
      <w:pPr>
        <w:pStyle w:val="Bodytext50"/>
        <w:shd w:val="clear" w:color="auto" w:fill="auto"/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noProof/>
        </w:rPr>
        <w:pict w14:anchorId="53E910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4.15pt;margin-top:479.5pt;width:0;height:37.5pt;flip:y;z-index:251686912" o:connectortype="straight"/>
        </w:pict>
      </w:r>
      <w:r>
        <w:rPr>
          <w:noProof/>
        </w:rPr>
        <w:pict w14:anchorId="53E9101B">
          <v:shape id="_x0000_s1052" type="#_x0000_t32" style="position:absolute;left:0;text-align:left;margin-left:196.25pt;margin-top:479.45pt;width:0;height:37.5pt;flip:y;z-index:251685888" o:connectortype="straight"/>
        </w:pict>
      </w:r>
      <w:r>
        <w:rPr>
          <w:noProof/>
        </w:rPr>
        <w:pict w14:anchorId="2402B311">
          <v:roundrect id="_x0000_s1035" style="position:absolute;left:0;text-align:left;margin-left:86.1pt;margin-top:576.55pt;width:54.55pt;height:137.25pt;rotation:90;z-index:25166848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4472c4 [3204]" stroked="f">
            <v:textbox>
              <w:txbxContent>
                <w:p w14:paraId="3F7752C5" w14:textId="0D1A1ABA" w:rsidR="005C1B7C" w:rsidRPr="005C1B7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</w:pPr>
                  <w:r w:rsidRPr="005C1B7C">
                    <w:rPr>
                      <w:rFonts w:ascii="TH SarabunIT๙" w:eastAsiaTheme="majorEastAsia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สิ้นสุดการดำเนินงาน</w:t>
                  </w:r>
                </w:p>
                <w:p w14:paraId="72825836" w14:textId="1ECB8B90" w:rsidR="005C1B7C" w:rsidRPr="005C1B7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  <w:r w:rsidRPr="005C1B7C">
                    <w:rPr>
                      <w:rFonts w:ascii="TH SarabunIT๙" w:eastAsiaTheme="majorEastAsia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รายงานผลให้ผู้ร้องเรียนทราบ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0D7FEE32">
          <v:shape id="_x0000_s1051" type="#_x0000_t32" style="position:absolute;left:0;text-align:left;margin-left:113.65pt;margin-top:516.95pt;width:.1pt;height:31.55pt;z-index:251684864" o:connectortype="straight">
            <v:stroke endarrow="block"/>
          </v:shape>
        </w:pict>
      </w:r>
      <w:r>
        <w:rPr>
          <w:noProof/>
        </w:rPr>
        <w:pict w14:anchorId="45F23516">
          <v:shape id="_x0000_s1050" type="#_x0000_t32" style="position:absolute;left:0;text-align:left;margin-left:24.45pt;margin-top:516.95pt;width:171.8pt;height:.05pt;z-index:251683840" o:connectortype="straight"/>
        </w:pict>
      </w:r>
      <w:r>
        <w:rPr>
          <w:noProof/>
        </w:rPr>
        <w:pict w14:anchorId="0D7FEE32">
          <v:shape id="_x0000_s1049" type="#_x0000_t32" style="position:absolute;left:0;text-align:left;margin-left:28.2pt;margin-top:377.5pt;width:.1pt;height:31.55pt;z-index:251682816" o:connectortype="straight">
            <v:stroke endarrow="block"/>
          </v:shape>
        </w:pict>
      </w:r>
      <w:r>
        <w:rPr>
          <w:noProof/>
        </w:rPr>
        <w:pict w14:anchorId="0D7FEE32">
          <v:shape id="_x0000_s1048" type="#_x0000_t32" style="position:absolute;left:0;text-align:left;margin-left:199.9pt;margin-top:377.5pt;width:.1pt;height:31.55pt;z-index:251681792" o:connectortype="straight">
            <v:stroke endarrow="block"/>
          </v:shape>
        </w:pict>
      </w:r>
      <w:r>
        <w:rPr>
          <w:noProof/>
        </w:rPr>
        <w:pict w14:anchorId="0D7FEE32">
          <v:shape id="_x0000_s1047" type="#_x0000_t32" style="position:absolute;left:0;text-align:left;margin-left:119.7pt;margin-top:345.95pt;width:.1pt;height:31.55pt;z-index:251680768" o:connectortype="straight">
            <v:stroke endarrow="block"/>
          </v:shape>
        </w:pict>
      </w:r>
      <w:r>
        <w:rPr>
          <w:noProof/>
        </w:rPr>
        <w:pict w14:anchorId="45F23516">
          <v:shape id="_x0000_s1046" type="#_x0000_t32" style="position:absolute;left:0;text-align:left;margin-left:28.2pt;margin-top:377.45pt;width:171.8pt;height:.05pt;z-index:251679744" o:connectortype="straight"/>
        </w:pict>
      </w:r>
      <w:r>
        <w:rPr>
          <w:noProof/>
        </w:rPr>
        <w:pict w14:anchorId="2402B311">
          <v:roundrect id="_x0000_s1034" style="position:absolute;left:0;text-align:left;margin-left:166.6pt;margin-top:476.85pt;width:54.55pt;height:74.6pt;rotation:90;z-index:25166745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c00000" stroked="f">
            <v:fill opacity="24904f"/>
            <v:textbox>
              <w:txbxContent>
                <w:p w14:paraId="52E67ADD" w14:textId="19E90C8E" w:rsidR="005C1B7C" w:rsidRPr="001557F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cs/>
                    </w:rPr>
                  </w:pPr>
                  <w:r w:rsidRPr="001557FC">
                    <w:rPr>
                      <w:rFonts w:ascii="TH SarabunIT๙" w:eastAsiaTheme="majorEastAsia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>ไม่ยุติเรื่อง</w:t>
                  </w:r>
                </w:p>
                <w:p w14:paraId="6F0440C1" w14:textId="77777777" w:rsidR="005C1B7C" w:rsidRPr="005C1B7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แจ้งผู้ร้องเรียน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33" style="position:absolute;left:0;text-align:left;margin-left:5.7pt;margin-top:477.6pt;width:54.55pt;height:74.6pt;rotation:90;z-index:251666432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70ad47 [3209]" stroked="f">
            <v:fill opacity="26214f"/>
            <v:textbox>
              <w:txbxContent>
                <w:p w14:paraId="71B07D38" w14:textId="51DD48B9" w:rsidR="005C1B7C" w:rsidRPr="001557F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557FC">
                    <w:rPr>
                      <w:rFonts w:ascii="TH SarabunIT๙" w:eastAsiaTheme="majorEastAsia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ยุติเรื่อง</w:t>
                  </w:r>
                </w:p>
                <w:p w14:paraId="5E550C92" w14:textId="21AF3C0C" w:rsidR="005C1B7C" w:rsidRPr="005C1B7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แจ้งผู้ร้องเรียน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0D7FEE32">
          <v:shape id="_x0000_s1045" type="#_x0000_t32" style="position:absolute;left:0;text-align:left;margin-left:119.75pt;margin-top:207.2pt;width:.05pt;height:66.75pt;z-index:251678720" o:connectortype="straight">
            <v:stroke endarrow="block"/>
          </v:shape>
        </w:pict>
      </w:r>
      <w:r>
        <w:rPr>
          <w:noProof/>
        </w:rPr>
        <w:pict w14:anchorId="0D7FEE32">
          <v:shape id="_x0000_s1044" type="#_x0000_t32" style="position:absolute;left:0;text-align:left;margin-left:207.05pt;margin-top:169.7pt;width:50.7pt;height:0;flip:x;z-index:251677696" o:connectortype="straight">
            <v:stroke endarrow="block"/>
          </v:shape>
        </w:pict>
      </w:r>
      <w:r>
        <w:rPr>
          <w:noProof/>
        </w:rPr>
        <w:pict w14:anchorId="53E9101B">
          <v:shape id="_x0000_s1043" type="#_x0000_t32" style="position:absolute;left:0;text-align:left;margin-left:257.75pt;margin-top:323.45pt;width:30pt;height:0;z-index:251676672" o:connectortype="straight"/>
        </w:pict>
      </w:r>
      <w:r>
        <w:rPr>
          <w:noProof/>
        </w:rPr>
        <w:pict w14:anchorId="53E9101B">
          <v:shape id="_x0000_s1042" type="#_x0000_t32" style="position:absolute;left:0;text-align:left;margin-left:257.75pt;margin-top:267.2pt;width:30pt;height:0;z-index:251675648" o:connectortype="straight"/>
        </w:pict>
      </w:r>
      <w:r>
        <w:rPr>
          <w:noProof/>
        </w:rPr>
        <w:pict w14:anchorId="53E9101B">
          <v:shape id="_x0000_s1041" type="#_x0000_t32" style="position:absolute;left:0;text-align:left;margin-left:257.75pt;margin-top:203.25pt;width:30pt;height:0;z-index:251674624" o:connectortype="straight"/>
        </w:pict>
      </w:r>
      <w:r>
        <w:rPr>
          <w:noProof/>
        </w:rPr>
        <w:pict w14:anchorId="53E9101B">
          <v:shape id="_x0000_s1040" type="#_x0000_t32" style="position:absolute;left:0;text-align:left;margin-left:257.75pt;margin-top:141.2pt;width:30pt;height:0;z-index:251673600" o:connectortype="straight"/>
        </w:pict>
      </w:r>
      <w:r>
        <w:rPr>
          <w:noProof/>
        </w:rPr>
        <w:pict w14:anchorId="53E9101B">
          <v:shape id="_x0000_s1039" type="#_x0000_t32" style="position:absolute;left:0;text-align:left;margin-left:257.75pt;margin-top:86.45pt;width:30pt;height:0;z-index:251672576" o:connectortype="straight"/>
        </w:pict>
      </w:r>
      <w:r>
        <w:rPr>
          <w:noProof/>
        </w:rPr>
        <w:pict w14:anchorId="53E9101B">
          <v:shape id="_x0000_s1038" type="#_x0000_t32" style="position:absolute;left:0;text-align:left;margin-left:257.75pt;margin-top:32.45pt;width:30pt;height:0;z-index:251671552" o:connectortype="straight"/>
        </w:pict>
      </w:r>
      <w:r>
        <w:rPr>
          <w:noProof/>
        </w:rPr>
        <w:pict w14:anchorId="06ECD654">
          <v:shape id="_x0000_s1037" type="#_x0000_t32" style="position:absolute;left:0;text-align:left;margin-left:257.75pt;margin-top:32.45pt;width:.05pt;height:291pt;z-index:251670528" o:connectortype="straight"/>
        </w:pict>
      </w:r>
      <w:r>
        <w:rPr>
          <w:noProof/>
        </w:rPr>
        <w:pict w14:anchorId="2402B311">
          <v:roundrect id="_x0000_s1036" style="position:absolute;left:0;text-align:left;margin-left:85.55pt;margin-top:297.8pt;width:62.05pt;height:159.3pt;rotation:90;z-index:25166950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" o:allowincell="f" fillcolor="#4472c4 [3204]" stroked="f">
            <v:textbox>
              <w:txbxContent>
                <w:p w14:paraId="50F965AA" w14:textId="3B904922" w:rsidR="005C1B7C" w:rsidRPr="005C1B7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FFFFFF" w:themeColor="background1"/>
                      <w:sz w:val="35"/>
                      <w:szCs w:val="35"/>
                      <w:cs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FFFFFF" w:themeColor="background1"/>
                      <w:sz w:val="35"/>
                      <w:szCs w:val="35"/>
                      <w:cs/>
                    </w:rPr>
                    <w:t>ลงทะเบียนรับ/ประสานหน่วยงานที่รับผิดชอบดำเนินการ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รูปร่างอัตโนมัติ 2" o:spid="_x0000_s1026" style="position:absolute;left:0;text-align:left;margin-left:84.7pt;margin-top:148.9pt;width:62.05pt;height:182.6pt;rotation:90;z-index:25165926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" o:allowincell="f" fillcolor="#4472c4 [3204]" stroked="f">
            <v:textbox>
              <w:txbxContent>
                <w:p w14:paraId="06E3E4CC" w14:textId="7DDAB4A9" w:rsidR="005C1B7C" w:rsidRPr="005C1B7C" w:rsidRDefault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FFFFFF" w:themeColor="background1"/>
                      <w:sz w:val="35"/>
                      <w:szCs w:val="35"/>
                      <w:cs/>
                    </w:rPr>
                  </w:pPr>
                  <w:r w:rsidRPr="005C1B7C">
                    <w:rPr>
                      <w:rFonts w:ascii="TH SarabunIT๙" w:eastAsiaTheme="majorEastAsia" w:hAnsi="TH SarabunIT๙" w:cs="TH SarabunIT๙"/>
                      <w:color w:val="FFFFFF" w:themeColor="background1"/>
                      <w:sz w:val="35"/>
                      <w:szCs w:val="35"/>
                      <w:cs/>
                    </w:rPr>
                    <w:t>ศูนย์ปฏิบัติการต่อต้านการท</w:t>
                  </w:r>
                  <w:r w:rsidR="00B36BD0">
                    <w:rPr>
                      <w:rFonts w:ascii="TH SarabunIT๙" w:eastAsiaTheme="majorEastAsia" w:hAnsi="TH SarabunIT๙" w:cs="TH SarabunIT๙"/>
                      <w:color w:val="FFFFFF" w:themeColor="background1"/>
                      <w:sz w:val="35"/>
                      <w:szCs w:val="35"/>
                      <w:cs/>
                    </w:rPr>
                    <w:t>ุจริตองค์การบริหารส่วนตำบลท่า</w:t>
                  </w:r>
                  <w:r w:rsidR="00B36BD0">
                    <w:rPr>
                      <w:rFonts w:ascii="TH SarabunIT๙" w:eastAsiaTheme="majorEastAsia" w:hAnsi="TH SarabunIT๙" w:cs="TH SarabunIT๙" w:hint="cs"/>
                      <w:color w:val="FFFFFF" w:themeColor="background1"/>
                      <w:sz w:val="35"/>
                      <w:szCs w:val="35"/>
                      <w:cs/>
                    </w:rPr>
                    <w:t>ฉาง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32" style="position:absolute;left:0;text-align:left;margin-left:384.05pt;margin-top:282pt;width:34.3pt;height:218.6pt;rotation:90;z-index:25166540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7caac [1301]" stroked="f">
            <v:textbox>
              <w:txbxContent>
                <w:p w14:paraId="600D23B6" w14:textId="3DC26520" w:rsidR="005C1B7C" w:rsidRPr="005C1B7C" w:rsidRDefault="005C1B7C" w:rsidP="005C1B7C">
                  <w:pPr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6.ร้องเรียนผ่านอีเมล์ </w:t>
                  </w:r>
                  <w:r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lang w:val="en-US"/>
                    </w:rPr>
                    <w:t>E-mail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31" style="position:absolute;left:0;text-align:left;margin-left:384.05pt;margin-top:225.2pt;width:34.3pt;height:218.6pt;rotation:90;z-index:25166438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7caac [1301]" stroked="f">
            <v:textbox>
              <w:txbxContent>
                <w:p w14:paraId="7BE46BE7" w14:textId="2D63C080" w:rsidR="005C1B7C" w:rsidRPr="005C1B7C" w:rsidRDefault="005C1B7C" w:rsidP="005C1B7C">
                  <w:pPr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5.ร้องเรียนผ่าน</w:t>
                  </w:r>
                  <w:proofErr w:type="spellStart"/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เว็ป</w:t>
                  </w:r>
                  <w:proofErr w:type="spellEnd"/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ไซด์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30" style="position:absolute;left:0;text-align:left;margin-left:384.05pt;margin-top:162pt;width:34.3pt;height:218.6pt;rotation:90;z-index:25166336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7caac [1301]" stroked="f">
            <v:textbox>
              <w:txbxContent>
                <w:p w14:paraId="5A9C9869" w14:textId="190FC6F8" w:rsidR="005C1B7C" w:rsidRPr="005C1B7C" w:rsidRDefault="005C1B7C" w:rsidP="005C1B7C">
                  <w:pPr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4.ร้องเรียนผ่านกล่องรับเรื่องร้องเรียนฯ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29" style="position:absolute;left:0;text-align:left;margin-left:384.05pt;margin-top:100.9pt;width:34.3pt;height:218.6pt;rotation:90;z-index:25166233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7caac [1301]" stroked="f">
            <v:textbox>
              <w:txbxContent>
                <w:p w14:paraId="19A43486" w14:textId="7BE61426" w:rsidR="005C1B7C" w:rsidRPr="005C1B7C" w:rsidRDefault="005C1B7C" w:rsidP="005C1B7C">
                  <w:pPr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3.ร้องเรียนผ่านกล่องรับเรื่องร้องเรียนฯ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28" style="position:absolute;left:0;text-align:left;margin-left:384.05pt;margin-top:46.5pt;width:34.3pt;height:218.6pt;rotation:90;z-index:251661312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7caac [1301]" stroked="f">
            <v:textbox>
              <w:txbxContent>
                <w:p w14:paraId="2CEDF014" w14:textId="122A5FE8" w:rsidR="005C1B7C" w:rsidRPr="005C1B7C" w:rsidRDefault="005C1B7C" w:rsidP="005C1B7C">
                  <w:pPr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2.ร้องเรียนผ่านไปรษณีย์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 w14:anchorId="2402B311">
          <v:roundrect id="_x0000_s1027" style="position:absolute;left:0;text-align:left;margin-left:384.05pt;margin-top:-11.8pt;width:34.3pt;height:218.6pt;rotation:90;z-index:25166028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allowincell="f" fillcolor="#f7caac [1301]" stroked="f">
            <v:textbox>
              <w:txbxContent>
                <w:p w14:paraId="2E54F4A4" w14:textId="1756B553" w:rsidR="005C1B7C" w:rsidRPr="005C1B7C" w:rsidRDefault="005C1B7C" w:rsidP="005C1B7C">
                  <w:pPr>
                    <w:jc w:val="center"/>
                    <w:rPr>
                      <w:rFonts w:ascii="TH SarabunIT๙" w:eastAsiaTheme="majorEastAsia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ajorEastAsia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1.ร้องเรียนผ่านศูนย์ปฏิบัติการต่อต้านการทุจริต</w:t>
                  </w:r>
                </w:p>
              </w:txbxContent>
            </v:textbox>
            <w10:wrap type="square" anchorx="margin" anchory="margin"/>
          </v:roundrect>
        </w:pict>
      </w:r>
      <w:r w:rsidR="0023237D" w:rsidRPr="007E6B33">
        <w:rPr>
          <w:rFonts w:ascii="TH SarabunIT๙" w:hAnsi="TH SarabunIT๙" w:cs="TH SarabunIT๙"/>
          <w:cs/>
        </w:rPr>
        <w:br w:type="page"/>
      </w:r>
    </w:p>
    <w:p w14:paraId="098C46CE" w14:textId="7E4D100B" w:rsidR="00926184" w:rsidRPr="00926184" w:rsidRDefault="00926184" w:rsidP="00926184">
      <w:pPr>
        <w:pStyle w:val="Heading40"/>
        <w:keepNext/>
        <w:keepLines/>
        <w:shd w:val="clear" w:color="auto" w:fill="auto"/>
        <w:spacing w:before="0" w:after="120" w:line="360" w:lineRule="auto"/>
        <w:jc w:val="center"/>
        <w:rPr>
          <w:rFonts w:ascii="TH SarabunIT๙" w:hAnsi="TH SarabunIT๙" w:cs="TH SarabunIT๙"/>
          <w:b w:val="0"/>
          <w:bCs w:val="0"/>
          <w:cs/>
        </w:rPr>
      </w:pPr>
      <w:bookmarkStart w:id="4" w:name="bookmark4"/>
      <w:r>
        <w:rPr>
          <w:rFonts w:ascii="TH SarabunIT๙" w:hAnsi="TH SarabunIT๙" w:cs="TH SarabunIT๙" w:hint="cs"/>
          <w:b w:val="0"/>
          <w:bCs w:val="0"/>
          <w:cs/>
        </w:rPr>
        <w:lastRenderedPageBreak/>
        <w:t>-5-</w:t>
      </w:r>
    </w:p>
    <w:p w14:paraId="77B8BC65" w14:textId="4F8A592F" w:rsidR="00057B9C" w:rsidRPr="007E6B33" w:rsidRDefault="009857E4">
      <w:pPr>
        <w:pStyle w:val="Heading40"/>
        <w:keepNext/>
        <w:keepLines/>
        <w:shd w:val="clear" w:color="auto" w:fill="auto"/>
        <w:spacing w:before="0" w:after="172"/>
        <w:jc w:val="left"/>
        <w:rPr>
          <w:rFonts w:ascii="TH SarabunIT๙" w:hAnsi="TH SarabunIT๙" w:cs="TH SarabunIT๙"/>
          <w:cs/>
        </w:rPr>
      </w:pPr>
      <w:r w:rsidRPr="007E6B33">
        <w:rPr>
          <w:rFonts w:ascii="TH SarabunIT๙" w:hAnsi="TH SarabunIT๙" w:cs="TH SarabunIT๙"/>
          <w:cs/>
        </w:rPr>
        <w:t>๗. ขั้นตอนในการจัดการเรื่องร้องเรียนการทุจริตและประพฤติมิชอบ</w:t>
      </w:r>
      <w:bookmarkEnd w:id="4"/>
    </w:p>
    <w:p w14:paraId="052068D4" w14:textId="32E1A191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๑) เจ้าหน้าที่ศูนย์ปฏิบัติการ</w:t>
      </w:r>
      <w:r w:rsidRPr="007E6B33">
        <w:rPr>
          <w:rFonts w:ascii="TH SarabunIT๙" w:hAnsi="TH SarabunIT๙" w:cs="TH SarabunIT๙"/>
          <w:sz w:val="32"/>
          <w:szCs w:val="32"/>
          <w:cs/>
        </w:rPr>
        <w:t>ต่อต้านการทุจริต 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รับเรื่อง ร้องเรียน/แจ้งเบาะแสด้านการทุจริตและประพฤติมิชอบ จาก</w:t>
      </w:r>
      <w:r w:rsidR="00926184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องทางการร้องเรียน ๖ ซ่องทาง</w:t>
      </w:r>
    </w:p>
    <w:p w14:paraId="4762437D" w14:textId="77777777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๒) เจ้าหน้าที่ศูนย์ปฏิบัติการต่อต้านการทุจริต คัดแยกหนังสือ วิเคราะห์เนื้อหา </w:t>
      </w:r>
      <w:r w:rsidRPr="007E6B33">
        <w:rPr>
          <w:rFonts w:ascii="TH SarabunIT๙" w:hAnsi="TH SarabunIT๙" w:cs="TH SarabunIT๙"/>
          <w:sz w:val="32"/>
          <w:szCs w:val="32"/>
          <w:cs/>
        </w:rPr>
        <w:t>ของเรื่องร้องเรียน/แจ้งเบาะแสด้านการทุจริตและประพฤติมิชอบ</w:t>
      </w:r>
    </w:p>
    <w:p w14:paraId="1FC3EE46" w14:textId="77777777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๓) เจ้าหน้าที่ศูนย์ปฏิบัติการต่อต้านการทุจริต สรุปความเห็นเสนอและจัดทำหนังสือ ถึงผู้บังคับบัญชาเหนือขึ้นไป ทราบและพิจารณา</w:t>
      </w:r>
    </w:p>
    <w:p w14:paraId="3A98C16E" w14:textId="5AD45EBC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เจ้าหน้าที่ศูนย์ปฏิบัติการต่อต้านการทุจริต ส่งเรื่องให้หน่วยงานที่</w:t>
      </w:r>
      <w:r w:rsidR="00E6767F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7E6B33">
        <w:rPr>
          <w:rFonts w:ascii="TH SarabunIT๙" w:hAnsi="TH SarabunIT๙" w:cs="TH SarabunIT๙"/>
          <w:sz w:val="32"/>
          <w:szCs w:val="32"/>
          <w:cs/>
        </w:rPr>
        <w:t>ดำเนินการ / ตอบข้อซักถาม ชี้แจงข้อเท็จจริง</w:t>
      </w:r>
    </w:p>
    <w:p w14:paraId="1141762D" w14:textId="77777777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๔) เจ้าหน้าที่ศูนย์ปฏิบัติการต่อต้านการทุจริต แจ้งผู้ร้องเรียน/ร้องทุกข์ เพื่อทราบเบื้องต้น</w:t>
      </w:r>
    </w:p>
    <w:p w14:paraId="175F4E54" w14:textId="74C41889" w:rsidR="00057B9C" w:rsidRPr="007E6B33" w:rsidRDefault="009857E4">
      <w:pPr>
        <w:pStyle w:val="Bodytext20"/>
        <w:shd w:val="clear" w:color="auto" w:fill="auto"/>
        <w:spacing w:before="0" w:after="0" w:line="360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ภายใน ๑</w:t>
      </w:r>
      <w:r w:rsidR="0092618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E4CA5E9" w14:textId="77777777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๖) เจ้าหน้าที่ศูนย์ปฏิบัติการต่อต้านการทุจริต รับรายงานและติดตามความก้าวหน้าผลการ ดำเนินงานจากหน่ว</w:t>
      </w:r>
      <w:r w:rsidRPr="007E6B33">
        <w:rPr>
          <w:rFonts w:ascii="TH SarabunIT๙" w:hAnsi="TH SarabunIT๙" w:cs="TH SarabunIT๙"/>
          <w:sz w:val="32"/>
          <w:szCs w:val="32"/>
          <w:cs/>
        </w:rPr>
        <w:t>ยงานที่เกี่ยวข้อง</w:t>
      </w:r>
    </w:p>
    <w:p w14:paraId="1D85BABB" w14:textId="77777777" w:rsidR="00057B9C" w:rsidRPr="007E6B33" w:rsidRDefault="009857E4">
      <w:pPr>
        <w:pStyle w:val="Bodytext20"/>
        <w:shd w:val="clear" w:color="auto" w:fill="auto"/>
        <w:spacing w:before="0" w:after="0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๗) เจ้าหน้าที่ศูนย์ปฏิบัติการต่อต้านการทุจริต เก็บข้อมูลในระบบสารบรรณ เพื่อการ ประมวลผล และสรุปวิเคราะห์เสนอผู้บริหาร</w:t>
      </w:r>
    </w:p>
    <w:p w14:paraId="2E595EAB" w14:textId="77777777" w:rsidR="00057B9C" w:rsidRPr="007E6B33" w:rsidRDefault="009857E4">
      <w:pPr>
        <w:pStyle w:val="Bodytext20"/>
        <w:shd w:val="clear" w:color="auto" w:fill="auto"/>
        <w:spacing w:before="0" w:after="508" w:line="360" w:lineRule="exact"/>
        <w:ind w:firstLine="15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๘) เจ้าหน้าที่ศูนย์ปฏิบัติการต่อต้านการทุจริต จัดเก็บเรื่อง</w:t>
      </w:r>
    </w:p>
    <w:p w14:paraId="35918B95" w14:textId="77777777" w:rsidR="00057B9C" w:rsidRPr="007E6B33" w:rsidRDefault="009857E4">
      <w:pPr>
        <w:pStyle w:val="Heading40"/>
        <w:keepNext/>
        <w:keepLines/>
        <w:shd w:val="clear" w:color="auto" w:fill="auto"/>
        <w:spacing w:before="0" w:after="149"/>
        <w:jc w:val="left"/>
        <w:rPr>
          <w:rFonts w:ascii="TH SarabunIT๙" w:hAnsi="TH SarabunIT๙" w:cs="TH SarabunIT๙"/>
          <w:cs/>
        </w:rPr>
      </w:pPr>
      <w:bookmarkStart w:id="5" w:name="bookmark5"/>
      <w:r w:rsidRPr="007E6B33">
        <w:rPr>
          <w:rFonts w:ascii="TH SarabunIT๙" w:hAnsi="TH SarabunIT๙" w:cs="TH SarabunIT๙"/>
          <w:cs/>
        </w:rPr>
        <w:t>๘. การรับและตรวจสอบข้อร้องเรียน/แจ้งเบาะแส ด้านการทุจริตและป</w:t>
      </w:r>
      <w:r w:rsidRPr="007E6B33">
        <w:rPr>
          <w:rFonts w:ascii="TH SarabunIT๙" w:hAnsi="TH SarabunIT๙" w:cs="TH SarabunIT๙"/>
          <w:cs/>
        </w:rPr>
        <w:t>ระพฤติมิชอบ</w:t>
      </w:r>
      <w:bookmarkEnd w:id="5"/>
    </w:p>
    <w:p w14:paraId="2BA49538" w14:textId="1E0D0A77" w:rsidR="00057B9C" w:rsidRPr="007E6B33" w:rsidRDefault="009857E4" w:rsidP="00C736F2">
      <w:pPr>
        <w:pStyle w:val="Bodytext20"/>
        <w:shd w:val="clear" w:color="auto" w:fill="auto"/>
        <w:spacing w:before="0" w:after="120"/>
        <w:ind w:firstLine="155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ดำเนินการรับและติดตามตรวจสอบข้อร้องเรียน/แจ้งเบาะแส ด้านการทุจริต และประพฤติมิชอบที่เข้ามายังหน่วยงานจาก</w:t>
      </w:r>
      <w:r w:rsidR="00FA2BE8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E6B33">
        <w:rPr>
          <w:rFonts w:ascii="TH SarabunIT๙" w:hAnsi="TH SarabunIT๙" w:cs="TH SarabunIT๙"/>
          <w:sz w:val="32"/>
          <w:szCs w:val="32"/>
          <w:cs/>
        </w:rPr>
        <w:t>องทางต่าง ๆ โดยมีข้อปฏิบัติตามที่กำหนด ดังนี้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676"/>
        <w:gridCol w:w="2693"/>
        <w:gridCol w:w="1488"/>
      </w:tblGrid>
      <w:tr w:rsidR="00057B9C" w:rsidRPr="007E6B33" w14:paraId="4F9D3B3E" w14:textId="77777777" w:rsidTr="00C736F2">
        <w:trPr>
          <w:trHeight w:hRule="exact" w:val="134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D40C3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6pt"/>
                <w:rFonts w:ascii="TH SarabunIT๙" w:hAnsi="TH SarabunIT๙" w:cs="TH SarabunIT๙"/>
                <w:cs/>
              </w:rPr>
              <w:t>ช่องทาง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A5442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39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6pt"/>
                <w:rFonts w:ascii="TH SarabunIT๙" w:hAnsi="TH SarabunIT๙" w:cs="TH SarabunIT๙"/>
                <w:cs/>
              </w:rPr>
              <w:t>ความถี่ในการ ตรวจสอบช่องทาง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0C2A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6pt"/>
                <w:rFonts w:ascii="TH SarabunIT๙" w:hAnsi="TH SarabunIT๙" w:cs="TH SarabunIT๙"/>
                <w:cs/>
              </w:rPr>
              <w:t>ระยะเวลาดำเนินการรับข้อ ร้องเรียน เพื่อประสาน หาทางแก้ไข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29D32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140" w:line="400" w:lineRule="exact"/>
              <w:ind w:left="34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6pt"/>
                <w:rFonts w:ascii="TH SarabunIT๙" w:hAnsi="TH SarabunIT๙" w:cs="TH SarabunIT๙"/>
                <w:cs/>
              </w:rPr>
              <w:t>ส่วน/งาน</w:t>
            </w:r>
          </w:p>
          <w:p w14:paraId="15C55D69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140" w:after="0" w:line="400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6pt"/>
                <w:rFonts w:ascii="TH SarabunIT๙" w:hAnsi="TH SarabunIT๙" w:cs="TH SarabunIT๙"/>
                <w:cs/>
              </w:rPr>
              <w:t>ที่รับผิดชอบ</w:t>
            </w:r>
          </w:p>
        </w:tc>
      </w:tr>
      <w:tr w:rsidR="00057B9C" w:rsidRPr="007E6B33" w14:paraId="488B49EE" w14:textId="77777777" w:rsidTr="00C736F2">
        <w:trPr>
          <w:trHeight w:hRule="exact" w:val="64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698E8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ร้องเรียนผ่านศูนย์ปฏิบัติการต่อต้าน การทุจริต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4DEE3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785CD" w14:textId="45CE638C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26184">
              <w:rPr>
                <w:rStyle w:val="Bodytext23"/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F36D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057B9C" w:rsidRPr="007E6B33" w14:paraId="64515C15" w14:textId="77777777" w:rsidTr="00C736F2">
        <w:trPr>
          <w:trHeight w:hRule="exact"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0052E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ร้องเรียนผ่านทางไปรษณีย์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387C1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BF358" w14:textId="075FBFF4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26184">
              <w:rPr>
                <w:rStyle w:val="Bodytext23"/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3571B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057B9C" w:rsidRPr="007E6B33" w14:paraId="2B2E6C6B" w14:textId="77777777" w:rsidTr="00C736F2">
        <w:trPr>
          <w:trHeight w:hRule="exact" w:val="56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67117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ร้องเรียนผ่านทางโทรศัพท์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D4291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F8BE4" w14:textId="468423FA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26184">
              <w:rPr>
                <w:rStyle w:val="Bodytext23"/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9427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057B9C" w:rsidRPr="007E6B33" w14:paraId="7A4338D4" w14:textId="77777777" w:rsidTr="00C736F2">
        <w:trPr>
          <w:trHeight w:hRule="exact" w:val="56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20CF4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ร้องเรียนผ่านกล่องรับเรื่องร้องเรียนฯ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BC70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4FFB0" w14:textId="7CBB71E0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26184">
              <w:rPr>
                <w:rStyle w:val="Bodytext23"/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1C51A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057B9C" w:rsidRPr="007E6B33" w14:paraId="03CBD0F8" w14:textId="77777777" w:rsidTr="00C736F2">
        <w:trPr>
          <w:trHeight w:hRule="exact"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81AAB" w14:textId="0BF984B4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</w:t>
            </w:r>
            <w:proofErr w:type="spellStart"/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r w:rsidR="00C736F2">
              <w:rPr>
                <w:rStyle w:val="Bodytext211pt"/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proofErr w:type="spellEnd"/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>ไซ</w:t>
            </w:r>
            <w:r w:rsidR="00C736F2">
              <w:rPr>
                <w:rStyle w:val="Bodytext211pt"/>
                <w:rFonts w:ascii="TH SarabunIT๙" w:hAnsi="TH SarabunIT๙" w:cs="TH SarabunIT๙" w:hint="cs"/>
                <w:sz w:val="32"/>
                <w:szCs w:val="32"/>
                <w:cs/>
              </w:rPr>
              <w:t>ด์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4037E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A581" w14:textId="02410724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26184">
              <w:rPr>
                <w:rStyle w:val="Bodytext23"/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8308F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057B9C" w:rsidRPr="007E6B33" w14:paraId="37714394" w14:textId="77777777" w:rsidTr="00C736F2">
        <w:trPr>
          <w:trHeight w:hRule="exact" w:val="57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C669A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ร้องเรียนผ่านอีเมล์ </w:t>
            </w:r>
            <w:r w:rsidRPr="007E6B33">
              <w:rPr>
                <w:rStyle w:val="Bodytext211pt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E-mail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8F7BE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4E6AC" w14:textId="2110E9AB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26184">
              <w:rPr>
                <w:rStyle w:val="Bodytext23"/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4C98" w14:textId="77777777" w:rsidR="00057B9C" w:rsidRPr="007E6B33" w:rsidRDefault="009857E4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416" w:lineRule="exact"/>
              <w:ind w:left="30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B33">
              <w:rPr>
                <w:rStyle w:val="Bodytext23"/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14:paraId="0F3A4EDF" w14:textId="77777777" w:rsidR="00057B9C" w:rsidRPr="007E6B33" w:rsidRDefault="00057B9C">
      <w:pPr>
        <w:framePr w:w="9259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14:paraId="4AF08D23" w14:textId="77777777" w:rsidR="00057B9C" w:rsidRPr="007E6B33" w:rsidRDefault="00057B9C">
      <w:pPr>
        <w:rPr>
          <w:rFonts w:ascii="TH SarabunIT๙" w:hAnsi="TH SarabunIT๙" w:cs="TH SarabunIT๙"/>
          <w:sz w:val="32"/>
          <w:szCs w:val="32"/>
          <w:cs/>
        </w:rPr>
      </w:pPr>
    </w:p>
    <w:p w14:paraId="0963668A" w14:textId="77777777" w:rsidR="00057B9C" w:rsidRPr="007E6B33" w:rsidRDefault="009857E4">
      <w:pPr>
        <w:pStyle w:val="Heading10"/>
        <w:keepNext/>
        <w:keepLines/>
        <w:shd w:val="clear" w:color="auto" w:fill="auto"/>
        <w:spacing w:after="389"/>
        <w:ind w:left="3160" w:right="3340"/>
        <w:rPr>
          <w:rFonts w:ascii="TH SarabunIT๙" w:hAnsi="TH SarabunIT๙" w:cs="TH SarabunIT๙"/>
          <w:sz w:val="32"/>
          <w:szCs w:val="32"/>
          <w:cs/>
        </w:rPr>
      </w:pPr>
      <w:bookmarkStart w:id="6" w:name="bookmark6"/>
      <w:r w:rsidRPr="007E6B33">
        <w:rPr>
          <w:rFonts w:ascii="TH SarabunIT๙" w:hAnsi="TH SarabunIT๙" w:cs="TH SarabunIT๙"/>
          <w:sz w:val="32"/>
          <w:szCs w:val="32"/>
          <w:cs/>
        </w:rPr>
        <w:lastRenderedPageBreak/>
        <w:t>แบบคำร้องเรียน/แจ้งเบาะแส การทุจริตและประพฤติมิชอบ</w:t>
      </w:r>
      <w:bookmarkEnd w:id="6"/>
    </w:p>
    <w:p w14:paraId="4561620C" w14:textId="77777777" w:rsidR="00057B9C" w:rsidRPr="007E6B33" w:rsidRDefault="009857E4">
      <w:pPr>
        <w:pStyle w:val="Bodytext20"/>
        <w:shd w:val="clear" w:color="auto" w:fill="auto"/>
        <w:spacing w:before="0" w:after="0" w:line="355" w:lineRule="exact"/>
        <w:ind w:left="580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</w:p>
    <w:p w14:paraId="43FB3CC0" w14:textId="3B5CCCC7" w:rsidR="00057B9C" w:rsidRPr="007E6B33" w:rsidRDefault="009857E4">
      <w:pPr>
        <w:pStyle w:val="Bodytext20"/>
        <w:shd w:val="clear" w:color="auto" w:fill="auto"/>
        <w:spacing w:before="0" w:after="0" w:line="355" w:lineRule="exact"/>
        <w:ind w:left="580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</w:p>
    <w:p w14:paraId="18567C27" w14:textId="0B187FD8" w:rsidR="00057B9C" w:rsidRPr="007E6B33" w:rsidRDefault="007E6B33">
      <w:pPr>
        <w:pStyle w:val="Bodytext20"/>
        <w:shd w:val="clear" w:color="auto" w:fill="auto"/>
        <w:spacing w:before="0" w:after="271" w:line="355" w:lineRule="exact"/>
        <w:ind w:left="580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อำเภอท่าฉาง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84150</w:t>
      </w:r>
    </w:p>
    <w:p w14:paraId="48E594F2" w14:textId="77777777" w:rsidR="00057B9C" w:rsidRPr="007E6B33" w:rsidRDefault="009857E4">
      <w:pPr>
        <w:pStyle w:val="Bodytext20"/>
        <w:shd w:val="clear" w:color="auto" w:fill="auto"/>
        <w:tabs>
          <w:tab w:val="left" w:leader="dot" w:pos="5134"/>
          <w:tab w:val="left" w:leader="dot" w:pos="7212"/>
          <w:tab w:val="left" w:leader="dot" w:pos="8945"/>
        </w:tabs>
        <w:spacing w:before="0" w:after="320" w:line="416" w:lineRule="exact"/>
        <w:ind w:left="384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E6B3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E6B33">
        <w:rPr>
          <w:rFonts w:ascii="TH SarabunIT๙" w:hAnsi="TH SarabunIT๙" w:cs="TH SarabunIT๙"/>
          <w:sz w:val="32"/>
          <w:szCs w:val="32"/>
          <w:cs/>
        </w:rPr>
        <w:tab/>
      </w:r>
    </w:p>
    <w:p w14:paraId="2A8FEB45" w14:textId="77777777" w:rsidR="00057B9C" w:rsidRPr="007E6B33" w:rsidRDefault="009857E4">
      <w:pPr>
        <w:pStyle w:val="Bodytext20"/>
        <w:shd w:val="clear" w:color="auto" w:fill="auto"/>
        <w:tabs>
          <w:tab w:val="left" w:leader="dot" w:pos="8945"/>
        </w:tabs>
        <w:spacing w:before="0" w:after="0" w:line="416" w:lineRule="exac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</w:r>
    </w:p>
    <w:p w14:paraId="6E418A5C" w14:textId="1FB8475D" w:rsidR="00057B9C" w:rsidRPr="007E6B33" w:rsidRDefault="009857E4">
      <w:pPr>
        <w:pStyle w:val="Bodytext20"/>
        <w:shd w:val="clear" w:color="auto" w:fill="auto"/>
        <w:spacing w:before="0" w:after="365" w:line="416" w:lineRule="exac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</w:t>
      </w:r>
      <w:r w:rsidR="007E6B33"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</w:p>
    <w:p w14:paraId="6365D285" w14:textId="77777777" w:rsidR="00057B9C" w:rsidRPr="007E6B33" w:rsidRDefault="009857E4">
      <w:pPr>
        <w:pStyle w:val="Bodytext20"/>
        <w:shd w:val="clear" w:color="auto" w:fill="auto"/>
        <w:tabs>
          <w:tab w:val="left" w:leader="dot" w:pos="7212"/>
          <w:tab w:val="left" w:leader="dot" w:pos="8945"/>
        </w:tabs>
        <w:spacing w:before="0" w:after="0" w:line="360" w:lineRule="exact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ปี</w:t>
      </w:r>
    </w:p>
    <w:p w14:paraId="544A361F" w14:textId="77777777" w:rsidR="00057B9C" w:rsidRPr="007E6B33" w:rsidRDefault="009857E4">
      <w:pPr>
        <w:pStyle w:val="Bodytext20"/>
        <w:shd w:val="clear" w:color="auto" w:fill="auto"/>
        <w:tabs>
          <w:tab w:val="left" w:leader="dot" w:pos="1845"/>
          <w:tab w:val="left" w:leader="dot" w:pos="3067"/>
          <w:tab w:val="left" w:leader="dot" w:pos="5669"/>
          <w:tab w:val="left" w:leader="dot" w:pos="8298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หมู่ที่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ตำบล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อำเภอ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จังหวัด</w:t>
      </w:r>
    </w:p>
    <w:p w14:paraId="3E0B1C21" w14:textId="1C8BBBC0" w:rsidR="00057B9C" w:rsidRPr="007E6B33" w:rsidRDefault="009857E4">
      <w:pPr>
        <w:pStyle w:val="Bodytext20"/>
        <w:shd w:val="clear" w:color="auto" w:fill="auto"/>
        <w:tabs>
          <w:tab w:val="left" w:leader="dot" w:pos="1845"/>
          <w:tab w:val="left" w:leader="dot" w:pos="3950"/>
          <w:tab w:val="left" w:leader="dot" w:pos="7212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ab/>
        <w:t>โทรศัพท์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อาชีพ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</w:r>
      <w:r w:rsidRPr="007E6B33">
        <w:rPr>
          <w:rFonts w:ascii="TH SarabunIT๙" w:hAnsi="TH SarabunIT๙" w:cs="TH SarabunIT๙"/>
          <w:sz w:val="32"/>
          <w:szCs w:val="32"/>
          <w:cs/>
        </w:rPr>
        <w:t>เลขที่บัตร</w:t>
      </w:r>
      <w:r w:rsidR="00A616BF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4B42E1CC" w14:textId="77777777" w:rsidR="00057B9C" w:rsidRPr="007E6B33" w:rsidRDefault="009857E4">
      <w:pPr>
        <w:pStyle w:val="Bodytext20"/>
        <w:shd w:val="clear" w:color="auto" w:fill="auto"/>
        <w:tabs>
          <w:tab w:val="left" w:leader="dot" w:pos="1845"/>
          <w:tab w:val="left" w:leader="dot" w:pos="5366"/>
          <w:tab w:val="left" w:leader="dot" w:pos="8035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ab/>
        <w:t>ออกโดย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วันออกบัตร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วันหมดอายุ</w:t>
      </w:r>
    </w:p>
    <w:p w14:paraId="5FDD37B5" w14:textId="2E7277E1" w:rsidR="00057B9C" w:rsidRPr="007E6B33" w:rsidRDefault="009857E4">
      <w:pPr>
        <w:pStyle w:val="Bodytext20"/>
        <w:shd w:val="clear" w:color="auto" w:fill="auto"/>
        <w:tabs>
          <w:tab w:val="left" w:leader="dot" w:pos="1435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</w:t>
      </w:r>
      <w:r w:rsidR="00FA2BE8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อร้องเรียน/แจ้งเบาะแสการต่อต้านการทุจริต เพื่อให้องค์การบริหารส่วน</w:t>
      </w:r>
    </w:p>
    <w:p w14:paraId="44AF0A79" w14:textId="592CE2AD" w:rsidR="00057B9C" w:rsidRPr="007E6B33" w:rsidRDefault="007E6B33" w:rsidP="00C736F2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ตำบลท่า</w:t>
      </w:r>
      <w:r w:rsidR="00B36BD0">
        <w:rPr>
          <w:rFonts w:ascii="TH SarabunIT๙" w:hAnsi="TH SarabunIT๙" w:cs="TH SarabunIT๙"/>
          <w:sz w:val="32"/>
          <w:szCs w:val="32"/>
          <w:cs/>
        </w:rPr>
        <w:t>ฉาง</w:t>
      </w:r>
      <w:r w:rsidRPr="007E6B33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พิจารณาดำเนินการตรวจสอบหรือ</w:t>
      </w:r>
      <w:r w:rsidR="00C736F2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E6B33">
        <w:rPr>
          <w:rFonts w:ascii="TH SarabunIT๙" w:hAnsi="TH SarabunIT๙" w:cs="TH SarabunIT๙"/>
          <w:sz w:val="32"/>
          <w:szCs w:val="32"/>
          <w:cs/>
        </w:rPr>
        <w:t>วยเหลือและแ</w:t>
      </w:r>
      <w:r w:rsidR="00C736F2">
        <w:rPr>
          <w:rFonts w:ascii="TH SarabunIT๙" w:hAnsi="TH SarabunIT๙" w:cs="TH SarabunIT๙" w:hint="cs"/>
          <w:sz w:val="32"/>
          <w:szCs w:val="32"/>
          <w:cs/>
        </w:rPr>
        <w:t>ก้ไขปั</w:t>
      </w:r>
      <w:r w:rsidRPr="007E6B33">
        <w:rPr>
          <w:rFonts w:ascii="TH SarabunIT๙" w:hAnsi="TH SarabunIT๙" w:cs="TH SarabunIT๙"/>
          <w:sz w:val="32"/>
          <w:szCs w:val="32"/>
          <w:cs/>
        </w:rPr>
        <w:t>ญหาในเรื่อง</w:t>
      </w:r>
    </w:p>
    <w:p w14:paraId="0A319722" w14:textId="19E69B1B" w:rsidR="00057B9C" w:rsidRPr="007E6B33" w:rsidRDefault="009857E4">
      <w:pPr>
        <w:pStyle w:val="Bodytext20"/>
        <w:shd w:val="clear" w:color="auto" w:fill="auto"/>
        <w:spacing w:before="0" w:after="24" w:line="360" w:lineRule="exact"/>
        <w:ind w:right="280" w:firstLine="22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</w:t>
      </w:r>
      <w:r w:rsidR="00FA2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B33">
        <w:rPr>
          <w:rFonts w:ascii="TH SarabunIT๙" w:hAnsi="TH SarabunIT๙" w:cs="TH SarabunIT๙"/>
          <w:sz w:val="32"/>
          <w:szCs w:val="32"/>
          <w:cs/>
        </w:rPr>
        <w:t>คำขอร้องเรียน/แจ้งเบาะแสการต่อต้านการทุจริต ตามข้างต้นเป็นจริงทุกประการ โดยข้าพเจ้า</w:t>
      </w:r>
      <w:r w:rsidR="00FA2BE8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E6B33">
        <w:rPr>
          <w:rFonts w:ascii="TH SarabunIT๙" w:hAnsi="TH SarabunIT๙" w:cs="TH SarabunIT๙"/>
          <w:sz w:val="32"/>
          <w:szCs w:val="32"/>
          <w:cs/>
        </w:rPr>
        <w:t>อส่งเอกสารหลักฐานประกอบการร้องเรียน/ร้องทุกข์ (ถ้ามี) ได้แก่</w:t>
      </w:r>
    </w:p>
    <w:p w14:paraId="2B7F984B" w14:textId="5773FA16" w:rsidR="00057B9C" w:rsidRPr="007E6B33" w:rsidRDefault="009857E4">
      <w:pPr>
        <w:pStyle w:val="Bodytext20"/>
        <w:shd w:val="clear" w:color="auto" w:fill="auto"/>
        <w:tabs>
          <w:tab w:val="right" w:leader="dot" w:pos="6914"/>
          <w:tab w:val="right" w:leader="dot" w:pos="8912"/>
        </w:tabs>
        <w:spacing w:before="0" w:after="0" w:line="480" w:lineRule="exact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</w:r>
      <w:bookmarkStart w:id="7" w:name="_Hlk158897470"/>
      <w:r w:rsidR="00FA2BE8">
        <w:rPr>
          <w:rFonts w:ascii="TH SarabunIT๙" w:hAnsi="TH SarabunIT๙" w:cs="TH SarabunIT๙" w:hint="cs"/>
          <w:sz w:val="32"/>
          <w:szCs w:val="32"/>
          <w:cs/>
        </w:rPr>
        <w:t>ชุ</w:t>
      </w:r>
      <w:r w:rsidRPr="007E6B33">
        <w:rPr>
          <w:rFonts w:ascii="TH SarabunIT๙" w:hAnsi="TH SarabunIT๙" w:cs="TH SarabunIT๙"/>
          <w:sz w:val="32"/>
          <w:szCs w:val="32"/>
          <w:cs/>
        </w:rPr>
        <w:t>ด</w:t>
      </w:r>
      <w:bookmarkEnd w:id="7"/>
    </w:p>
    <w:p w14:paraId="59023DC7" w14:textId="710752D7" w:rsidR="00057B9C" w:rsidRPr="007E6B33" w:rsidRDefault="009857E4">
      <w:pPr>
        <w:pStyle w:val="Bodytext20"/>
        <w:shd w:val="clear" w:color="auto" w:fill="auto"/>
        <w:tabs>
          <w:tab w:val="right" w:leader="dot" w:pos="6914"/>
          <w:tab w:val="right" w:leader="dot" w:pos="8912"/>
        </w:tabs>
        <w:spacing w:before="0" w:after="0" w:line="480" w:lineRule="exact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</w:r>
      <w:r w:rsidR="00FA2BE8">
        <w:rPr>
          <w:rFonts w:ascii="TH SarabunIT๙" w:hAnsi="TH SarabunIT๙" w:cs="TH SarabunIT๙" w:hint="cs"/>
          <w:sz w:val="32"/>
          <w:szCs w:val="32"/>
          <w:cs/>
        </w:rPr>
        <w:t>ชุ</w:t>
      </w:r>
      <w:r w:rsidR="00FA2BE8" w:rsidRPr="007E6B33">
        <w:rPr>
          <w:rFonts w:ascii="TH SarabunIT๙" w:hAnsi="TH SarabunIT๙" w:cs="TH SarabunIT๙"/>
          <w:sz w:val="32"/>
          <w:szCs w:val="32"/>
          <w:cs/>
        </w:rPr>
        <w:t>ด</w:t>
      </w:r>
    </w:p>
    <w:p w14:paraId="4608CE8A" w14:textId="14286C7A" w:rsidR="00057B9C" w:rsidRPr="007E6B33" w:rsidRDefault="009857E4">
      <w:pPr>
        <w:pStyle w:val="Bodytext20"/>
        <w:shd w:val="clear" w:color="auto" w:fill="auto"/>
        <w:tabs>
          <w:tab w:val="right" w:leader="dot" w:pos="6914"/>
          <w:tab w:val="right" w:leader="dot" w:pos="8912"/>
        </w:tabs>
        <w:spacing w:before="0" w:after="371" w:line="480" w:lineRule="exact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E6B33">
        <w:rPr>
          <w:rFonts w:ascii="TH SarabunIT๙" w:hAnsi="TH SarabunIT๙" w:cs="TH SarabunIT๙"/>
          <w:sz w:val="32"/>
          <w:szCs w:val="32"/>
          <w:cs/>
        </w:rPr>
        <w:tab/>
      </w:r>
      <w:r w:rsidR="00FA2BE8">
        <w:rPr>
          <w:rFonts w:ascii="TH SarabunIT๙" w:hAnsi="TH SarabunIT๙" w:cs="TH SarabunIT๙" w:hint="cs"/>
          <w:sz w:val="32"/>
          <w:szCs w:val="32"/>
          <w:cs/>
        </w:rPr>
        <w:t>ชุ</w:t>
      </w:r>
      <w:r w:rsidRPr="007E6B33">
        <w:rPr>
          <w:rFonts w:ascii="TH SarabunIT๙" w:hAnsi="TH SarabunIT๙" w:cs="TH SarabunIT๙"/>
          <w:sz w:val="32"/>
          <w:szCs w:val="32"/>
          <w:cs/>
        </w:rPr>
        <w:t>ด</w:t>
      </w:r>
    </w:p>
    <w:p w14:paraId="5AE85667" w14:textId="77777777" w:rsidR="00057B9C" w:rsidRDefault="009857E4" w:rsidP="00FA2BE8">
      <w:pPr>
        <w:pStyle w:val="Bodytext20"/>
        <w:shd w:val="clear" w:color="auto" w:fill="auto"/>
        <w:spacing w:before="0" w:after="120" w:line="360" w:lineRule="auto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7E6B3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741B0959" w14:textId="79EEC261" w:rsidR="00FD3554" w:rsidRDefault="00FD3554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ลงชื่อ................................................................ผู้ยื่นคำร้อง       ลงชื่อ.....................................................เจ้าหน้าที่</w:t>
      </w:r>
    </w:p>
    <w:p w14:paraId="449E3D8D" w14:textId="65BD28AD" w:rsidR="00FD3554" w:rsidRDefault="00FD3554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(.......................................................)</w:t>
      </w:r>
    </w:p>
    <w:p w14:paraId="1C7387AB" w14:textId="77777777" w:rsidR="00FD3554" w:rsidRDefault="00FD3554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</w:p>
    <w:p w14:paraId="055FA720" w14:textId="77777777" w:rsidR="00FD3554" w:rsidRDefault="00FD3554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 w:hint="cs"/>
          <w:sz w:val="32"/>
          <w:szCs w:val="32"/>
        </w:rPr>
      </w:pPr>
    </w:p>
    <w:p w14:paraId="4A51BC9E" w14:textId="77777777" w:rsidR="00B36BD0" w:rsidRDefault="00B36BD0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  <w:bookmarkStart w:id="8" w:name="_GoBack"/>
      <w:bookmarkEnd w:id="8"/>
    </w:p>
    <w:p w14:paraId="7D44C9D9" w14:textId="77777777" w:rsidR="00FD3554" w:rsidRDefault="00FD3554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</w:p>
    <w:p w14:paraId="08EC4BF0" w14:textId="02956520" w:rsidR="00FD3554" w:rsidRDefault="00FD3554" w:rsidP="00FD3554">
      <w:pPr>
        <w:pStyle w:val="Bodytext20"/>
        <w:shd w:val="clear" w:color="auto" w:fill="auto"/>
        <w:spacing w:before="0" w:after="0" w:line="36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/เรียนปลัดองค์การบริหารส่วนตำบลท่า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ฉาง</w:t>
      </w:r>
    </w:p>
    <w:p w14:paraId="14731336" w14:textId="00662F12" w:rsidR="00117C87" w:rsidRDefault="00901674" w:rsidP="00901674">
      <w:pPr>
        <w:pStyle w:val="Bodytext20"/>
        <w:shd w:val="clear" w:color="auto" w:fill="auto"/>
        <w:spacing w:before="0"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78424FD" w14:textId="3756E4CB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ปลัดองค์การบริหารส่วนตำบลท่า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ฉาง</w:t>
      </w:r>
    </w:p>
    <w:p w14:paraId="37EA9AFA" w14:textId="3F00185E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F60CAA9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F4B5E4F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4B36168" w14:textId="07973ADB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ลงชื่อ..................................................................................</w:t>
      </w:r>
    </w:p>
    <w:p w14:paraId="1BB37F2A" w14:textId="6421C786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(................................................................................)</w:t>
      </w:r>
    </w:p>
    <w:p w14:paraId="6619D897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3A0E118F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7DCD5837" w14:textId="19A9980F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นายกองค์การบริหารส่วนตำบลท่า</w:t>
      </w:r>
      <w:r w:rsidR="00B36BD0">
        <w:rPr>
          <w:rFonts w:ascii="TH SarabunIT๙" w:hAnsi="TH SarabunIT๙" w:cs="TH SarabunIT๙" w:hint="cs"/>
          <w:sz w:val="32"/>
          <w:szCs w:val="32"/>
          <w:cs/>
        </w:rPr>
        <w:t>ฉาง</w:t>
      </w:r>
    </w:p>
    <w:p w14:paraId="49BE295F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F45F0DD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360F79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9FC6FD9" w14:textId="77777777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ลงชื่อ..................................................................................</w:t>
      </w:r>
    </w:p>
    <w:p w14:paraId="316B55F5" w14:textId="345B97F9" w:rsidR="00901674" w:rsidRDefault="00901674" w:rsidP="00901674">
      <w:pPr>
        <w:pStyle w:val="Bodytext20"/>
        <w:shd w:val="clear" w:color="auto" w:fill="auto"/>
        <w:spacing w:before="0" w:after="0" w:line="36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(................................................................................)</w:t>
      </w:r>
    </w:p>
    <w:p w14:paraId="14D77FB8" w14:textId="77777777" w:rsidR="00FD3554" w:rsidRDefault="00FD3554" w:rsidP="00FD3554">
      <w:pPr>
        <w:pStyle w:val="Bodytext20"/>
        <w:shd w:val="clear" w:color="auto" w:fill="auto"/>
        <w:spacing w:before="0" w:after="0" w:line="36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FD3554" w:rsidSect="00DE1DB5">
      <w:pgSz w:w="11900" w:h="16840"/>
      <w:pgMar w:top="1322" w:right="1302" w:bottom="1101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0E741" w14:textId="77777777" w:rsidR="009857E4" w:rsidRDefault="009857E4">
      <w:pPr>
        <w:rPr>
          <w:cs/>
        </w:rPr>
      </w:pPr>
      <w:r>
        <w:separator/>
      </w:r>
    </w:p>
  </w:endnote>
  <w:endnote w:type="continuationSeparator" w:id="0">
    <w:p w14:paraId="6EEC6AA6" w14:textId="77777777" w:rsidR="009857E4" w:rsidRDefault="009857E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C145" w14:textId="77777777" w:rsidR="009857E4" w:rsidRDefault="009857E4">
      <w:pPr>
        <w:rPr>
          <w:cs/>
        </w:rPr>
      </w:pPr>
    </w:p>
  </w:footnote>
  <w:footnote w:type="continuationSeparator" w:id="0">
    <w:p w14:paraId="6EF69F81" w14:textId="77777777" w:rsidR="009857E4" w:rsidRDefault="009857E4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2"/>
  </w:compat>
  <w:rsids>
    <w:rsidRoot w:val="00057B9C"/>
    <w:rsid w:val="00057B9C"/>
    <w:rsid w:val="000F0F70"/>
    <w:rsid w:val="00117C87"/>
    <w:rsid w:val="001557FC"/>
    <w:rsid w:val="0023237D"/>
    <w:rsid w:val="002613DE"/>
    <w:rsid w:val="00283D73"/>
    <w:rsid w:val="002E08B0"/>
    <w:rsid w:val="002F5BD1"/>
    <w:rsid w:val="003055AF"/>
    <w:rsid w:val="00405CE1"/>
    <w:rsid w:val="00407DE8"/>
    <w:rsid w:val="005721EB"/>
    <w:rsid w:val="005C1B7C"/>
    <w:rsid w:val="0064280A"/>
    <w:rsid w:val="00655E63"/>
    <w:rsid w:val="006E2ED6"/>
    <w:rsid w:val="006F525B"/>
    <w:rsid w:val="007B3BEB"/>
    <w:rsid w:val="007E6B33"/>
    <w:rsid w:val="007F7924"/>
    <w:rsid w:val="008C1963"/>
    <w:rsid w:val="00901674"/>
    <w:rsid w:val="00926184"/>
    <w:rsid w:val="009857E4"/>
    <w:rsid w:val="00A20731"/>
    <w:rsid w:val="00A616BF"/>
    <w:rsid w:val="00AD4B0F"/>
    <w:rsid w:val="00AF4F9C"/>
    <w:rsid w:val="00B36BD0"/>
    <w:rsid w:val="00BC5F5C"/>
    <w:rsid w:val="00C22747"/>
    <w:rsid w:val="00C736F2"/>
    <w:rsid w:val="00CA4199"/>
    <w:rsid w:val="00D4675D"/>
    <w:rsid w:val="00DE1DB5"/>
    <w:rsid w:val="00E50D22"/>
    <w:rsid w:val="00E6767F"/>
    <w:rsid w:val="00F44C18"/>
    <w:rsid w:val="00FA2BE8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8"/>
        <o:r id="V:Rule4" type="connector" idref="#_x0000_s1043"/>
        <o:r id="V:Rule5" type="connector" idref="#_x0000_s1042"/>
        <o:r id="V:Rule6" type="connector" idref="#_x0000_s1040"/>
        <o:r id="V:Rule7" type="connector" idref="#_x0000_s1041"/>
        <o:r id="V:Rule8" type="connector" idref="#_x0000_s1046"/>
        <o:r id="V:Rule9" type="connector" idref="#_x0000_s1047"/>
        <o:r id="V:Rule10" type="connector" idref="#_x0000_s1049"/>
        <o:r id="V:Rule11" type="connector" idref="#_x0000_s1048"/>
        <o:r id="V:Rule12" type="connector" idref="#_x0000_s1053"/>
        <o:r id="V:Rule13" type="connector" idref="#_x0000_s1044"/>
        <o:r id="V:Rule14" type="connector" idref="#_x0000_s1052"/>
        <o:r id="V:Rule15" type="connector" idref="#_x0000_s1045"/>
        <o:r id="V:Rule16" type="connector" idref="#_x0000_s1050"/>
        <o:r id="V:Rule17" type="connector" idref="#_x0000_s1051"/>
      </o:rules>
    </o:shapelayout>
  </w:shapeDefaults>
  <w:decimalSymbol w:val="."/>
  <w:listSeparator w:val=","/>
  <w14:docId w14:val="2A73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D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Bodytext31">
    <w:name w:val="Body text (3)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01205F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2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77B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">
    <w:name w:val="Body text (5)_"/>
    <w:basedOn w:val="a0"/>
    <w:link w:val="Bodytext5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15pt">
    <w:name w:val="Body text (5) + 15 pt"/>
    <w:basedOn w:val="Bodytext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6">
    <w:name w:val="Body text (6)_"/>
    <w:basedOn w:val="a0"/>
    <w:link w:val="Bodytext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4">
    <w:name w:val="Heading #4_"/>
    <w:basedOn w:val="a0"/>
    <w:link w:val="Heading4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17pt">
    <w:name w:val="Heading #4 + 17 pt"/>
    <w:basedOn w:val="Heading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Bodytext8">
    <w:name w:val="Body text (8)_"/>
    <w:basedOn w:val="a0"/>
    <w:link w:val="Bodytext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9">
    <w:name w:val="Body text (9)_"/>
    <w:basedOn w:val="a0"/>
    <w:link w:val="Bodytext90"/>
    <w:rPr>
      <w:rFonts w:ascii="CordiaUPC" w:eastAsia="CordiaUPC" w:hAnsi="CordiaUPC" w:cs="Cordi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94pt">
    <w:name w:val="Body text (9) + 4 pt"/>
    <w:aliases w:val="Not Italic"/>
    <w:basedOn w:val="Bodytext9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1pt">
    <w:name w:val="Body text (2) + 11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3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a0"/>
    <w:link w:val="Heading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10pt">
    <w:name w:val="Heading #3 + 10 pt"/>
    <w:basedOn w:val="Heading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Exact">
    <w:name w:val="Body text (10) Exact"/>
    <w:basedOn w:val="a0"/>
    <w:link w:val="Bodytext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32">
    <w:name w:val="Heading #3 (2)_"/>
    <w:basedOn w:val="a0"/>
    <w:link w:val="Heading3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210pt">
    <w:name w:val="Heading #3 (2) + 10 pt"/>
    <w:basedOn w:val="Heading3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Exact">
    <w:name w:val="Body text (11) Exact"/>
    <w:basedOn w:val="a0"/>
    <w:link w:val="Bodytext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100" w:after="1700" w:line="1032" w:lineRule="exact"/>
      <w:jc w:val="center"/>
    </w:pPr>
    <w:rPr>
      <w:rFonts w:ascii="CordiaUPC" w:eastAsia="CordiaUPC" w:hAnsi="CordiaUPC" w:cs="CordiaUPC"/>
      <w:b/>
      <w:bCs/>
      <w:sz w:val="72"/>
      <w:szCs w:val="7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860" w:line="278" w:lineRule="exact"/>
      <w:jc w:val="center"/>
    </w:pPr>
    <w:rPr>
      <w:rFonts w:ascii="CordiaUPC" w:eastAsia="CordiaUPC" w:hAnsi="CordiaUPC" w:cs="CordiaUPC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60" w:after="160" w:line="389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605" w:lineRule="exact"/>
      <w:outlineLvl w:val="1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60" w:line="400" w:lineRule="exac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98" w:lineRule="exact"/>
      <w:jc w:val="center"/>
    </w:pPr>
    <w:rPr>
      <w:rFonts w:ascii="CordiaUPC" w:eastAsia="CordiaUPC" w:hAnsi="CordiaUPC" w:cs="CordiaUPC"/>
      <w:spacing w:val="60"/>
      <w:sz w:val="36"/>
      <w:szCs w:val="36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540" w:line="400" w:lineRule="exact"/>
      <w:jc w:val="thaiDistribute"/>
      <w:outlineLvl w:val="3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20" w:line="444" w:lineRule="exact"/>
      <w:jc w:val="center"/>
    </w:pPr>
    <w:rPr>
      <w:rFonts w:ascii="CordiaUPC" w:eastAsia="CordiaUPC" w:hAnsi="CordiaUPC" w:cs="CordiaUPC"/>
      <w:spacing w:val="60"/>
      <w:sz w:val="32"/>
      <w:szCs w:val="3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560" w:line="148" w:lineRule="exact"/>
      <w:jc w:val="center"/>
    </w:pPr>
    <w:rPr>
      <w:rFonts w:ascii="Franklin Gothic Heavy" w:eastAsia="Franklin Gothic Heavy" w:hAnsi="Franklin Gothic Heavy" w:cs="Franklin Gothic Heavy"/>
      <w:i/>
      <w:iCs/>
      <w:sz w:val="13"/>
      <w:szCs w:val="13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440" w:line="460" w:lineRule="exact"/>
      <w:jc w:val="center"/>
    </w:pPr>
    <w:rPr>
      <w:rFonts w:ascii="CordiaUPC" w:eastAsia="CordiaUPC" w:hAnsi="CordiaUPC" w:cs="CordiaUPC"/>
      <w:i/>
      <w:iCs/>
      <w:sz w:val="34"/>
      <w:szCs w:val="3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20" w:line="442" w:lineRule="exact"/>
      <w:outlineLvl w:val="0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20" w:line="498" w:lineRule="exact"/>
      <w:jc w:val="thaiDistribute"/>
      <w:outlineLvl w:val="2"/>
    </w:pPr>
    <w:rPr>
      <w:rFonts w:ascii="CordiaUPC" w:eastAsia="CordiaUPC" w:hAnsi="CordiaUPC" w:cs="CordiaUPC"/>
      <w:sz w:val="36"/>
      <w:szCs w:val="36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498" w:lineRule="exact"/>
    </w:pPr>
    <w:rPr>
      <w:rFonts w:ascii="CordiaUPC" w:eastAsia="CordiaUPC" w:hAnsi="CordiaUPC" w:cs="CordiaUPC"/>
      <w:spacing w:val="60"/>
      <w:sz w:val="36"/>
      <w:szCs w:val="36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80" w:line="498" w:lineRule="exact"/>
      <w:jc w:val="thaiDistribute"/>
      <w:outlineLvl w:val="2"/>
    </w:pPr>
    <w:rPr>
      <w:rFonts w:ascii="CordiaUPC" w:eastAsia="CordiaUPC" w:hAnsi="CordiaUPC" w:cs="CordiaUPC"/>
      <w:sz w:val="36"/>
      <w:szCs w:val="36"/>
    </w:rPr>
  </w:style>
  <w:style w:type="paragraph" w:customStyle="1" w:styleId="Bodytext11">
    <w:name w:val="Body text (11)"/>
    <w:basedOn w:val="a"/>
    <w:link w:val="Bodytext11Exact"/>
    <w:pPr>
      <w:shd w:val="clear" w:color="auto" w:fill="FFFFFF"/>
      <w:spacing w:line="416" w:lineRule="exact"/>
    </w:pPr>
    <w:rPr>
      <w:rFonts w:ascii="CordiaUPC" w:eastAsia="CordiaUPC" w:hAnsi="CordiaUPC" w:cs="CordiaUPC"/>
      <w:sz w:val="30"/>
      <w:szCs w:val="30"/>
    </w:rPr>
  </w:style>
  <w:style w:type="character" w:styleId="a3">
    <w:name w:val="Hyperlink"/>
    <w:basedOn w:val="a0"/>
    <w:uiPriority w:val="99"/>
    <w:unhideWhenUsed/>
    <w:rsid w:val="00572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21E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36BD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6BD0"/>
    <w:rPr>
      <w:rFonts w:ascii="Tahoma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องค์การบริหารส่วนตำบลท่าเคย อำเภอท่าฉาง จังหวัดสุราษ</dc:creator>
  <cp:lastModifiedBy>winacer</cp:lastModifiedBy>
  <cp:revision>32</cp:revision>
  <dcterms:created xsi:type="dcterms:W3CDTF">2024-02-15T04:16:00Z</dcterms:created>
  <dcterms:modified xsi:type="dcterms:W3CDTF">2024-03-06T03:27:00Z</dcterms:modified>
</cp:coreProperties>
</file>