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28" w:rsidRDefault="001A455A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7DC0A3A" wp14:editId="3F810858">
            <wp:simplePos x="0" y="0"/>
            <wp:positionH relativeFrom="column">
              <wp:posOffset>2301420</wp:posOffset>
            </wp:positionH>
            <wp:positionV relativeFrom="paragraph">
              <wp:posOffset>-52585</wp:posOffset>
            </wp:positionV>
            <wp:extent cx="1152000" cy="11520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D28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D28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D28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D28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D28" w:rsidRPr="005B222D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  <w:cs/>
        </w:rPr>
        <w:t>ประกาศองค์การบริหารส่วนตำบล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</w:p>
    <w:p w:rsidR="002E4E03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  <w:cs/>
        </w:rPr>
        <w:t xml:space="preserve">เรื่อง </w:t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>วัฒนธรรมองค์กรและค่านิยมร่วมขององค์การบริหารส่วนตำบล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r w:rsidR="002E4E0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282D28" w:rsidRPr="005B222D" w:rsidRDefault="00BA0487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ประจำปีงบประมาณ พ.ศ. 2565</w:t>
      </w:r>
    </w:p>
    <w:p w:rsidR="00282D28" w:rsidRPr="005B222D" w:rsidRDefault="00282D28" w:rsidP="007D355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B222D"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BB88A" wp14:editId="37C38523">
                <wp:simplePos x="0" y="0"/>
                <wp:positionH relativeFrom="column">
                  <wp:posOffset>2117725</wp:posOffset>
                </wp:positionH>
                <wp:positionV relativeFrom="paragraph">
                  <wp:posOffset>139700</wp:posOffset>
                </wp:positionV>
                <wp:extent cx="1583055" cy="0"/>
                <wp:effectExtent l="12700" t="6350" r="13970" b="1270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252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66.75pt;margin-top:11pt;width:124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"/>
            </w:pict>
          </mc:Fallback>
        </mc:AlternateContent>
      </w:r>
    </w:p>
    <w:p w:rsidR="00D95BD6" w:rsidRPr="005B222D" w:rsidRDefault="00A464AB" w:rsidP="007D3553">
      <w:pPr>
        <w:tabs>
          <w:tab w:val="left" w:pos="1418"/>
          <w:tab w:val="left" w:pos="1701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</w:rPr>
        <w:tab/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>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 xml:space="preserve"> มีภารกิจและอำนาจหน้าที่</w:t>
      </w:r>
      <w:r w:rsidR="009559F9" w:rsidRPr="005B222D">
        <w:rPr>
          <w:rFonts w:ascii="TH SarabunIT๙" w:hAnsi="TH SarabunIT๙" w:cs="TH SarabunIT๙"/>
          <w:sz w:val="31"/>
          <w:szCs w:val="31"/>
          <w:cs/>
        </w:rPr>
        <w:t xml:space="preserve">ในการพัฒนาตำบลทั้งในด้านเศรษฐกิจ สังคม และวัฒนธรรม 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>และหน้าที่ต้องทำในเขตองค์การบริหารส่วนตำบล ตามมาตรา 66 และมาตรา 67 แห่งพระราชบัญญัติสภาตำบลและองค์การบริหารส่วนตำบล พ</w:t>
      </w:r>
      <w:r w:rsidR="004C6A5B" w:rsidRPr="005B222D">
        <w:rPr>
          <w:rFonts w:ascii="TH SarabunIT๙" w:hAnsi="TH SarabunIT๙" w:cs="TH SarabunIT๙"/>
          <w:sz w:val="31"/>
          <w:szCs w:val="31"/>
        </w:rPr>
        <w:t>.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>ศ</w:t>
      </w:r>
      <w:r w:rsidR="004C6A5B" w:rsidRPr="005B222D">
        <w:rPr>
          <w:rFonts w:ascii="TH SarabunIT๙" w:hAnsi="TH SarabunIT๙" w:cs="TH SarabunIT๙"/>
          <w:sz w:val="31"/>
          <w:szCs w:val="31"/>
        </w:rPr>
        <w:t xml:space="preserve">. 2537 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 xml:space="preserve">แก้ไขเพิ่มเติม </w:t>
      </w:r>
      <w:r w:rsidR="004C6A5B" w:rsidRPr="005B222D">
        <w:rPr>
          <w:rFonts w:ascii="TH SarabunIT๙" w:hAnsi="TH SarabunIT๙" w:cs="TH SarabunIT๙"/>
          <w:sz w:val="31"/>
          <w:szCs w:val="31"/>
        </w:rPr>
        <w:t>(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 xml:space="preserve">ฉบับที่ </w:t>
      </w:r>
      <w:r w:rsidR="00252F7F">
        <w:rPr>
          <w:rFonts w:ascii="TH SarabunIT๙" w:hAnsi="TH SarabunIT๙" w:cs="TH SarabunIT๙"/>
          <w:sz w:val="31"/>
          <w:szCs w:val="31"/>
        </w:rPr>
        <w:t>7</w:t>
      </w:r>
      <w:r w:rsidR="004C6A5B" w:rsidRPr="005B222D">
        <w:rPr>
          <w:rFonts w:ascii="TH SarabunIT๙" w:hAnsi="TH SarabunIT๙" w:cs="TH SarabunIT๙"/>
          <w:sz w:val="31"/>
          <w:szCs w:val="31"/>
        </w:rPr>
        <w:t xml:space="preserve">) 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>พ</w:t>
      </w:r>
      <w:r w:rsidR="004C6A5B" w:rsidRPr="005B222D">
        <w:rPr>
          <w:rFonts w:ascii="TH SarabunIT๙" w:hAnsi="TH SarabunIT๙" w:cs="TH SarabunIT๙"/>
          <w:sz w:val="31"/>
          <w:szCs w:val="31"/>
        </w:rPr>
        <w:t>.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>ศ</w:t>
      </w:r>
      <w:r w:rsidR="002E4E03">
        <w:rPr>
          <w:rFonts w:ascii="TH SarabunIT๙" w:hAnsi="TH SarabunIT๙" w:cs="TH SarabunIT๙"/>
          <w:sz w:val="31"/>
          <w:szCs w:val="31"/>
        </w:rPr>
        <w:t>. 256</w:t>
      </w:r>
      <w:r w:rsidR="004C6A5B" w:rsidRPr="005B222D">
        <w:rPr>
          <w:rFonts w:ascii="TH SarabunIT๙" w:hAnsi="TH SarabunIT๙" w:cs="TH SarabunIT๙"/>
          <w:sz w:val="31"/>
          <w:szCs w:val="31"/>
        </w:rPr>
        <w:t>2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59F9" w:rsidRPr="005B222D">
        <w:rPr>
          <w:rFonts w:ascii="TH SarabunIT๙" w:hAnsi="TH SarabunIT๙" w:cs="TH SarabunIT๙"/>
          <w:sz w:val="31"/>
          <w:szCs w:val="31"/>
          <w:cs/>
        </w:rPr>
        <w:t>และการจัดระบบการบริการสาธารณะเพื่อประโยชน์ของประชาชนในท้องถิ่นของตนเอง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 xml:space="preserve"> ตามมาตรา 16 แห่ง</w:t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="00D95BD6" w:rsidRPr="005B222D">
        <w:rPr>
          <w:rFonts w:ascii="TH SarabunIT๙" w:hAnsi="TH SarabunIT๙" w:cs="TH SarabunIT๙"/>
          <w:sz w:val="31"/>
          <w:szCs w:val="31"/>
        </w:rPr>
        <w:t>.</w:t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>ศ</w:t>
      </w:r>
      <w:r w:rsidR="00D95BD6" w:rsidRPr="005B222D">
        <w:rPr>
          <w:rFonts w:ascii="TH SarabunIT๙" w:hAnsi="TH SarabunIT๙" w:cs="TH SarabunIT๙"/>
          <w:sz w:val="31"/>
          <w:szCs w:val="31"/>
        </w:rPr>
        <w:t xml:space="preserve">. 2542 </w:t>
      </w:r>
      <w:r w:rsidR="00A10F02" w:rsidRPr="005B222D">
        <w:rPr>
          <w:rFonts w:ascii="TH SarabunIT๙" w:hAnsi="TH SarabunIT๙" w:cs="TH SarabunIT๙"/>
          <w:sz w:val="31"/>
          <w:szCs w:val="31"/>
          <w:cs/>
        </w:rPr>
        <w:t xml:space="preserve">แก้ไขเพิ่มเติม (ฉบับที่ 2) พ.ศ. 2549 </w:t>
      </w:r>
      <w:r w:rsidR="00D95BD6" w:rsidRPr="005B222D">
        <w:rPr>
          <w:rFonts w:ascii="TH SarabunIT๙" w:hAnsi="TH SarabunIT๙" w:cs="TH SarabunIT๙"/>
          <w:sz w:val="31"/>
          <w:szCs w:val="31"/>
          <w:cs/>
        </w:rPr>
        <w:t>และกฎหมายอื่น</w:t>
      </w:r>
      <w:r w:rsidR="004C6A5B" w:rsidRPr="005B222D">
        <w:rPr>
          <w:rFonts w:ascii="TH SarabunIT๙" w:hAnsi="TH SarabunIT๙" w:cs="TH SarabunIT๙"/>
          <w:sz w:val="31"/>
          <w:szCs w:val="31"/>
          <w:cs/>
        </w:rPr>
        <w:t>ที่เกี่ยวข้องขององค์การบริหารส่วนตำบล</w:t>
      </w:r>
    </w:p>
    <w:p w:rsidR="004C6A5B" w:rsidRPr="00677716" w:rsidRDefault="004C6A5B" w:rsidP="00677716">
      <w:p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222D">
        <w:rPr>
          <w:rFonts w:ascii="TH SarabunIT๙" w:hAnsi="TH SarabunIT๙" w:cs="TH SarabunIT๙"/>
          <w:sz w:val="31"/>
          <w:szCs w:val="31"/>
          <w:cs/>
        </w:rPr>
        <w:tab/>
        <w:t>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r w:rsidRPr="005B222D">
        <w:rPr>
          <w:rFonts w:ascii="TH SarabunIT๙" w:hAnsi="TH SarabunIT๙" w:cs="TH SarabunIT๙"/>
          <w:sz w:val="31"/>
          <w:szCs w:val="31"/>
          <w:cs/>
        </w:rPr>
        <w:t xml:space="preserve"> จึงได้กำหนดวัฒนธรรมองค์กรและค่านิยมร่วมขององค์การบริหารส่วนตำบล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r w:rsidRPr="005B222D">
        <w:rPr>
          <w:rFonts w:ascii="TH SarabunIT๙" w:hAnsi="TH SarabunIT๙" w:cs="TH SarabunIT๙"/>
          <w:sz w:val="31"/>
          <w:szCs w:val="31"/>
          <w:cs/>
        </w:rPr>
        <w:t>จากทิศทางการดำเนินงาน ตามวิสัยทัศน์ และ</w:t>
      </w:r>
      <w:proofErr w:type="spellStart"/>
      <w:r w:rsidRPr="005B222D">
        <w:rPr>
          <w:rFonts w:ascii="TH SarabunIT๙" w:hAnsi="TH SarabunIT๙" w:cs="TH SarabunIT๙"/>
          <w:sz w:val="31"/>
          <w:szCs w:val="31"/>
          <w:cs/>
        </w:rPr>
        <w:t>พันธ</w:t>
      </w:r>
      <w:proofErr w:type="spellEnd"/>
      <w:r w:rsidRPr="005B222D">
        <w:rPr>
          <w:rFonts w:ascii="TH SarabunIT๙" w:hAnsi="TH SarabunIT๙" w:cs="TH SarabunIT๙"/>
          <w:sz w:val="31"/>
          <w:szCs w:val="31"/>
          <w:cs/>
        </w:rPr>
        <w:t>กิจ โดยมีเจตนารมณ์เพื่อให้บุคลากรองค์การบริหารส่วนตำบล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r w:rsidRPr="005B222D">
        <w:rPr>
          <w:rFonts w:ascii="TH SarabunIT๙" w:hAnsi="TH SarabunIT๙" w:cs="TH SarabunIT๙"/>
          <w:sz w:val="31"/>
          <w:szCs w:val="31"/>
          <w:cs/>
        </w:rPr>
        <w:t xml:space="preserve"> มีพฤติกรรมที่พึงปฏิบัติในการดำเนินงาน </w:t>
      </w:r>
      <w:r w:rsidR="00677716" w:rsidRPr="005B222D">
        <w:rPr>
          <w:rFonts w:ascii="TH SarabunIT๙" w:hAnsi="TH SarabunIT๙" w:cs="TH SarabunIT๙"/>
          <w:sz w:val="31"/>
          <w:szCs w:val="31"/>
          <w:cs/>
        </w:rPr>
        <w:t>เพื่อมุ่งเน้นให้</w:t>
      </w:r>
      <w:r w:rsidR="00677716">
        <w:rPr>
          <w:rFonts w:ascii="TH SarabunIT๙" w:hAnsi="TH SarabunIT๙" w:cs="TH SarabunIT๙"/>
          <w:sz w:val="31"/>
          <w:szCs w:val="31"/>
          <w:cs/>
        </w:rPr>
        <w:br/>
      </w:r>
      <w:r w:rsidR="00677716" w:rsidRPr="005B222D">
        <w:rPr>
          <w:rFonts w:ascii="TH SarabunIT๙" w:hAnsi="TH SarabunIT๙" w:cs="TH SarabunIT๙"/>
          <w:sz w:val="31"/>
          <w:szCs w:val="31"/>
          <w:cs/>
        </w:rPr>
        <w:t>การบริหารราช</w:t>
      </w:r>
      <w:r w:rsidR="00677716">
        <w:rPr>
          <w:rFonts w:ascii="TH SarabunIT๙" w:hAnsi="TH SarabunIT๙" w:cs="TH SarabunIT๙"/>
          <w:sz w:val="31"/>
          <w:szCs w:val="31"/>
          <w:cs/>
        </w:rPr>
        <w:t>การเกิดผลสัมฤทธิ์ต่อภารกิจของหน่วยงาน การอำนวยความสะดวกและ</w:t>
      </w:r>
      <w:r w:rsidR="00677716" w:rsidRPr="005B222D">
        <w:rPr>
          <w:rFonts w:ascii="TH SarabunIT๙" w:hAnsi="TH SarabunIT๙" w:cs="TH SarabunIT๙"/>
          <w:sz w:val="31"/>
          <w:szCs w:val="31"/>
          <w:cs/>
        </w:rPr>
        <w:t>ก</w:t>
      </w:r>
      <w:r w:rsidR="00677716">
        <w:rPr>
          <w:rFonts w:ascii="TH SarabunIT๙" w:hAnsi="TH SarabunIT๙" w:cs="TH SarabunIT๙"/>
          <w:sz w:val="31"/>
          <w:szCs w:val="31"/>
          <w:cs/>
        </w:rPr>
        <w:t>ารตอบสนอง</w:t>
      </w:r>
      <w:r w:rsidR="00643A04">
        <w:rPr>
          <w:rFonts w:ascii="TH SarabunIT๙" w:hAnsi="TH SarabunIT๙" w:cs="TH SarabunIT๙"/>
          <w:sz w:val="31"/>
          <w:szCs w:val="31"/>
          <w:cs/>
        </w:rPr>
        <w:br/>
      </w:r>
      <w:r w:rsidR="00677716">
        <w:rPr>
          <w:rFonts w:ascii="TH SarabunIT๙" w:hAnsi="TH SarabunIT๙" w:cs="TH SarabunIT๙"/>
          <w:sz w:val="31"/>
          <w:szCs w:val="31"/>
          <w:cs/>
        </w:rPr>
        <w:t>ความต้องการของประชาชน อันก่อให้</w:t>
      </w:r>
      <w:r w:rsidR="00677716" w:rsidRPr="005B222D">
        <w:rPr>
          <w:rFonts w:ascii="TH SarabunIT๙" w:hAnsi="TH SarabunIT๙" w:cs="TH SarabunIT๙"/>
          <w:sz w:val="31"/>
          <w:szCs w:val="31"/>
          <w:cs/>
        </w:rPr>
        <w:t>เกิดประโยชน์สูงสุดแก่ประชาชน</w:t>
      </w:r>
      <w:r w:rsidR="006777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82F" w:rsidRPr="005B222D">
        <w:rPr>
          <w:rFonts w:ascii="TH SarabunIT๙" w:hAnsi="TH SarabunIT๙" w:cs="TH SarabunIT๙"/>
          <w:sz w:val="31"/>
          <w:szCs w:val="31"/>
          <w:cs/>
        </w:rPr>
        <w:t>ดังต่อไปนี้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2392"/>
        <w:gridCol w:w="2843"/>
        <w:gridCol w:w="2962"/>
      </w:tblGrid>
      <w:tr w:rsidR="005B222D" w:rsidTr="005B222D">
        <w:tc>
          <w:tcPr>
            <w:tcW w:w="9061" w:type="dxa"/>
            <w:gridSpan w:val="4"/>
          </w:tcPr>
          <w:p w:rsid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องค์การบริหารส่วนตำบล</w:t>
            </w:r>
            <w:r w:rsidR="00BA048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ท่าฉาง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(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T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A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E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A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N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T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O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N</w:t>
            </w:r>
            <w:r w:rsidR="00B30FD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-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G</w:t>
            </w: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</w:tc>
      </w:tr>
      <w:tr w:rsidR="00E00A33" w:rsidRPr="005B222D" w:rsidTr="00174800">
        <w:tc>
          <w:tcPr>
            <w:tcW w:w="864" w:type="dxa"/>
            <w:shd w:val="clear" w:color="auto" w:fill="F2F2F2" w:themeFill="background1" w:themeFillShade="F2"/>
          </w:tcPr>
          <w:p w:rsidR="00E00A33" w:rsidRPr="005B222D" w:rsidRDefault="007D3553" w:rsidP="00031580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Model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:rsidR="00E00A33" w:rsidRPr="005B222D" w:rsidRDefault="007D3553" w:rsidP="00031580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คุณสมบัติสำคัญ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:rsidR="00E00A33" w:rsidRPr="005B222D" w:rsidRDefault="007D3553" w:rsidP="00031580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พฤติกรรมที่สังเกตได้</w:t>
            </w:r>
          </w:p>
        </w:tc>
        <w:tc>
          <w:tcPr>
            <w:tcW w:w="2962" w:type="dxa"/>
            <w:shd w:val="clear" w:color="auto" w:fill="F2F2F2" w:themeFill="background1" w:themeFillShade="F2"/>
          </w:tcPr>
          <w:p w:rsidR="00E00A33" w:rsidRPr="005B222D" w:rsidRDefault="007D3553" w:rsidP="00031580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ค่านิยมองค์กร</w:t>
            </w:r>
          </w:p>
        </w:tc>
      </w:tr>
      <w:tr w:rsidR="00E00A33" w:rsidRPr="005B222D" w:rsidTr="007B6BE4">
        <w:tc>
          <w:tcPr>
            <w:tcW w:w="864" w:type="dxa"/>
          </w:tcPr>
          <w:p w:rsidR="00E00A3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T</w:t>
            </w:r>
          </w:p>
        </w:tc>
        <w:tc>
          <w:tcPr>
            <w:tcW w:w="2392" w:type="dxa"/>
          </w:tcPr>
          <w:p w:rsidR="00E00A3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 xml:space="preserve">Trust and respect  </w:t>
            </w:r>
          </w:p>
          <w:p w:rsidR="007D355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(ความไว้วางใจและเคารพ)</w:t>
            </w:r>
          </w:p>
        </w:tc>
        <w:tc>
          <w:tcPr>
            <w:tcW w:w="2843" w:type="dxa"/>
          </w:tcPr>
          <w:p w:rsidR="00E00A33" w:rsidRPr="005B222D" w:rsidRDefault="005D0CB1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มีความเคารพ นอบน้อมถ่อมตน ซื่อสัตย์ สุจริต</w:t>
            </w:r>
          </w:p>
        </w:tc>
        <w:tc>
          <w:tcPr>
            <w:tcW w:w="2962" w:type="dxa"/>
          </w:tcPr>
          <w:p w:rsidR="00C154BB" w:rsidRPr="005B222D" w:rsidRDefault="00C154BB" w:rsidP="007B6BE4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ซื่อสัตย์ สุจริต และเที่ยงธรรม</w:t>
            </w:r>
          </w:p>
          <w:p w:rsidR="007B6BE4" w:rsidRPr="005B222D" w:rsidRDefault="007B6BE4" w:rsidP="007B6BE4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ยึดมั่นคำสัญญาและสัจจะ</w:t>
            </w:r>
          </w:p>
          <w:p w:rsidR="00E00A33" w:rsidRPr="005B222D" w:rsidRDefault="007B6BE4" w:rsidP="007B6BE4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เคารพผู้ใหญ่ ผู้อาวุโส</w:t>
            </w:r>
            <w:r w:rsidR="00C154BB"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และผู้อื่น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- นอบน้อมถ่อมตน</w:t>
            </w:r>
          </w:p>
        </w:tc>
      </w:tr>
      <w:tr w:rsidR="00E00A33" w:rsidRPr="005B222D" w:rsidTr="007B6BE4">
        <w:tc>
          <w:tcPr>
            <w:tcW w:w="864" w:type="dxa"/>
          </w:tcPr>
          <w:p w:rsidR="00E00A33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A</w:t>
            </w:r>
          </w:p>
          <w:p w:rsidR="00B30FD9" w:rsidRPr="00B30FD9" w:rsidRDefault="00B30FD9" w:rsidP="007D3553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30FD9">
              <w:rPr>
                <w:rFonts w:ascii="TH SarabunIT๙" w:hAnsi="TH SarabunIT๙" w:cs="TH SarabunIT๙" w:hint="cs"/>
                <w:sz w:val="31"/>
                <w:szCs w:val="31"/>
                <w:cs/>
              </w:rPr>
              <w:t>(1)</w:t>
            </w:r>
          </w:p>
        </w:tc>
        <w:tc>
          <w:tcPr>
            <w:tcW w:w="2392" w:type="dxa"/>
          </w:tcPr>
          <w:p w:rsidR="00E00A3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Altruism</w:t>
            </w:r>
          </w:p>
          <w:p w:rsidR="007D355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(จริงใจ เห็นแก่ส่วนรวม)</w:t>
            </w:r>
          </w:p>
        </w:tc>
        <w:tc>
          <w:tcPr>
            <w:tcW w:w="2843" w:type="dxa"/>
          </w:tcPr>
          <w:p w:rsidR="00E00A33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เห็นแก่ประโยชน์ส่วนรวม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ร่วมมือ ร่วมใจ ในการปฏิบัติงาน</w:t>
            </w:r>
          </w:p>
        </w:tc>
        <w:tc>
          <w:tcPr>
            <w:tcW w:w="2962" w:type="dxa"/>
          </w:tcPr>
          <w:p w:rsidR="00E00A33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คิดถึงส่วนรวมเป็นหลัก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รักษาความสะอาด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ตรงต่อเวลา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จิตอาสาช่วยเหลือสังคมและ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ส่วนร่วม</w:t>
            </w:r>
          </w:p>
        </w:tc>
      </w:tr>
      <w:tr w:rsidR="00E00A33" w:rsidRPr="005B222D" w:rsidTr="007B6BE4">
        <w:tc>
          <w:tcPr>
            <w:tcW w:w="864" w:type="dxa"/>
          </w:tcPr>
          <w:p w:rsidR="00E00A33" w:rsidRPr="00A21296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2129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</w:t>
            </w:r>
          </w:p>
        </w:tc>
        <w:tc>
          <w:tcPr>
            <w:tcW w:w="2392" w:type="dxa"/>
          </w:tcPr>
          <w:p w:rsidR="00E00A3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Knowledge</w:t>
            </w:r>
          </w:p>
          <w:p w:rsidR="007D3553" w:rsidRPr="005B222D" w:rsidRDefault="007D3553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(ความรู้)</w:t>
            </w:r>
          </w:p>
        </w:tc>
        <w:tc>
          <w:tcPr>
            <w:tcW w:w="2843" w:type="dxa"/>
          </w:tcPr>
          <w:p w:rsidR="00E00A33" w:rsidRPr="005B222D" w:rsidRDefault="00031580" w:rsidP="00031580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มีการเพิ่</w:t>
            </w:r>
            <w:r w:rsidR="005B222D"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มพูน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ทางปัญญาและความรู้ โดยการอ่าน ฟัง ถาม เขียน พูด และทำอย่างมีประสิทธิภาพ</w:t>
            </w:r>
          </w:p>
        </w:tc>
        <w:tc>
          <w:tcPr>
            <w:tcW w:w="2962" w:type="dxa"/>
          </w:tcPr>
          <w:p w:rsidR="00E00A33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มีเหตุผล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ฝักใฝ่การหาความรู้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คิดในระดับสากล</w:t>
            </w:r>
          </w:p>
          <w:p w:rsidR="00031580" w:rsidRPr="005B222D" w:rsidRDefault="00031580" w:rsidP="007D355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มุ่งถ่ายทอดสู่คนรุ่นหลัง</w:t>
            </w:r>
          </w:p>
        </w:tc>
      </w:tr>
      <w:tr w:rsidR="005D22E5" w:rsidRPr="005B222D" w:rsidTr="00A56293">
        <w:tc>
          <w:tcPr>
            <w:tcW w:w="864" w:type="dxa"/>
          </w:tcPr>
          <w:p w:rsidR="005D22E5" w:rsidRPr="005B222D" w:rsidRDefault="005D22E5" w:rsidP="00A56293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E</w:t>
            </w:r>
          </w:p>
        </w:tc>
        <w:tc>
          <w:tcPr>
            <w:tcW w:w="2392" w:type="dxa"/>
          </w:tcPr>
          <w:p w:rsidR="005D22E5" w:rsidRPr="005B222D" w:rsidRDefault="005D22E5" w:rsidP="00A56293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Excellence</w:t>
            </w:r>
          </w:p>
          <w:p w:rsidR="005D22E5" w:rsidRPr="005B222D" w:rsidRDefault="005D22E5" w:rsidP="005D22E5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(มุ่งผลสัมฤทธิ์และ</w:t>
            </w:r>
          </w:p>
          <w:p w:rsidR="005D22E5" w:rsidRPr="005B222D" w:rsidRDefault="005D22E5" w:rsidP="005D22E5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ความเป็นเลิศ)</w:t>
            </w:r>
          </w:p>
        </w:tc>
        <w:tc>
          <w:tcPr>
            <w:tcW w:w="2843" w:type="dxa"/>
          </w:tcPr>
          <w:p w:rsidR="005D22E5" w:rsidRPr="005B222D" w:rsidRDefault="005D22E5" w:rsidP="00A56293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ความตั้งใจ และความขยัน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หมั่นเพียร มีความมุ่งมั่นใน</w:t>
            </w:r>
          </w:p>
          <w:p w:rsidR="005D22E5" w:rsidRPr="005B222D" w:rsidRDefault="005D22E5" w:rsidP="00A56293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การปรับปรุงพัฒนาผลงาน</w:t>
            </w:r>
          </w:p>
        </w:tc>
        <w:tc>
          <w:tcPr>
            <w:tcW w:w="2962" w:type="dxa"/>
          </w:tcPr>
          <w:p w:rsidR="005D22E5" w:rsidRPr="005B222D" w:rsidRDefault="005D22E5" w:rsidP="00D128F9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มานะอดทน ขยันหมั่นเพียร </w:t>
            </w:r>
            <w:r w:rsid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="00D128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และตรงต่อเวลา</w:t>
            </w:r>
          </w:p>
          <w:p w:rsidR="005D22E5" w:rsidRPr="005B222D" w:rsidRDefault="005D22E5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รับผิดชอบ</w:t>
            </w:r>
            <w:r w:rsidR="005B222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ตั้งใจ และพากเพียร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พยายาม</w:t>
            </w:r>
          </w:p>
          <w:p w:rsidR="005D22E5" w:rsidRPr="005B222D" w:rsidRDefault="005D22E5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มีละเอียดรอบคอบ เอาใจใส่</w:t>
            </w:r>
          </w:p>
        </w:tc>
      </w:tr>
    </w:tbl>
    <w:p w:rsidR="005D22E5" w:rsidRDefault="005D22E5" w:rsidP="007D3553">
      <w:pPr>
        <w:tabs>
          <w:tab w:val="left" w:pos="1418"/>
          <w:tab w:val="left" w:pos="1701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</w:p>
    <w:p w:rsidR="005B222D" w:rsidRDefault="005B222D" w:rsidP="005B222D">
      <w:pPr>
        <w:tabs>
          <w:tab w:val="left" w:pos="1418"/>
          <w:tab w:val="left" w:pos="1701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>Model…</w:t>
      </w:r>
    </w:p>
    <w:p w:rsidR="00A21296" w:rsidRDefault="00A21296" w:rsidP="005B222D">
      <w:pPr>
        <w:tabs>
          <w:tab w:val="left" w:pos="1418"/>
          <w:tab w:val="left" w:pos="1701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1"/>
          <w:szCs w:val="31"/>
        </w:rPr>
      </w:pPr>
    </w:p>
    <w:p w:rsidR="005B222D" w:rsidRDefault="005B222D" w:rsidP="007D3553">
      <w:pPr>
        <w:tabs>
          <w:tab w:val="left" w:pos="1418"/>
          <w:tab w:val="left" w:pos="1701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"/>
        <w:gridCol w:w="2392"/>
        <w:gridCol w:w="2843"/>
        <w:gridCol w:w="2962"/>
      </w:tblGrid>
      <w:tr w:rsidR="005B222D" w:rsidRPr="005B222D" w:rsidTr="00174800">
        <w:tc>
          <w:tcPr>
            <w:tcW w:w="864" w:type="dxa"/>
            <w:gridSpan w:val="2"/>
            <w:shd w:val="clear" w:color="auto" w:fill="F2F2F2" w:themeFill="background1" w:themeFillShade="F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Model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คุณสมบัติสำคัญ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พฤติกรรมที่สังเกตได้</w:t>
            </w:r>
          </w:p>
        </w:tc>
        <w:tc>
          <w:tcPr>
            <w:tcW w:w="2962" w:type="dxa"/>
            <w:shd w:val="clear" w:color="auto" w:fill="F2F2F2" w:themeFill="background1" w:themeFillShade="F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ค่านิยมองค์กร</w:t>
            </w:r>
          </w:p>
        </w:tc>
      </w:tr>
      <w:tr w:rsidR="005B222D" w:rsidRPr="005B222D" w:rsidTr="00A56293">
        <w:tc>
          <w:tcPr>
            <w:tcW w:w="864" w:type="dxa"/>
            <w:gridSpan w:val="2"/>
          </w:tcPr>
          <w:p w:rsid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A</w:t>
            </w:r>
          </w:p>
          <w:p w:rsidR="00B30FD9" w:rsidRPr="00B30FD9" w:rsidRDefault="00B30FD9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30FD9">
              <w:rPr>
                <w:rFonts w:ascii="TH SarabunIT๙" w:hAnsi="TH SarabunIT๙" w:cs="TH SarabunIT๙" w:hint="cs"/>
                <w:sz w:val="31"/>
                <w:szCs w:val="31"/>
                <w:cs/>
              </w:rPr>
              <w:t>(2)</w:t>
            </w:r>
          </w:p>
        </w:tc>
        <w:tc>
          <w:tcPr>
            <w:tcW w:w="239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Activeness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(กระตือรือร้น)</w:t>
            </w: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มีความกระตือรือร้น</w:t>
            </w: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และมีความรวดเร็วในการทำงาน</w:t>
            </w:r>
          </w:p>
        </w:tc>
        <w:tc>
          <w:tcPr>
            <w:tcW w:w="2962" w:type="dxa"/>
          </w:tcPr>
          <w:p w:rsid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ทำงานด้วยความรวดเร็ว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คล่องแคล่ว ไม่เชื่องช้า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- ขยันหมั่นเพียร</w:t>
            </w:r>
          </w:p>
          <w:p w:rsidR="00B30FD9" w:rsidRPr="005B222D" w:rsidRDefault="00B30FD9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ตื่นตัวอยู่เสมอ</w:t>
            </w:r>
          </w:p>
        </w:tc>
      </w:tr>
      <w:tr w:rsidR="005B222D" w:rsidRPr="005B222D" w:rsidTr="00A56293">
        <w:tc>
          <w:tcPr>
            <w:tcW w:w="864" w:type="dxa"/>
            <w:gridSpan w:val="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N</w:t>
            </w:r>
          </w:p>
        </w:tc>
        <w:tc>
          <w:tcPr>
            <w:tcW w:w="239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New Creation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(สร้างสรรค์)</w:t>
            </w: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สร้างสรรค์ในนวัตกรรมใหม่ ๆ</w:t>
            </w:r>
          </w:p>
        </w:tc>
        <w:tc>
          <w:tcPr>
            <w:tcW w:w="296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ใช้เทคโนโลยีที่เหมาะสมกับ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ศักยภาพท้องถิ่น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สร้างสรรค์ในระดับสากล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มีการสื่อสารที่ดี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สร้างสรรค์ในระบบเทคโนโลยี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ใหม่</w:t>
            </w:r>
          </w:p>
        </w:tc>
      </w:tr>
      <w:tr w:rsidR="005B222D" w:rsidRPr="005B222D" w:rsidTr="00A56293">
        <w:tc>
          <w:tcPr>
            <w:tcW w:w="864" w:type="dxa"/>
            <w:gridSpan w:val="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T</w:t>
            </w:r>
          </w:p>
        </w:tc>
        <w:tc>
          <w:tcPr>
            <w:tcW w:w="239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Teamwork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(การทำงานเป็นทีม)</w:t>
            </w: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มีจิตสำนึกในความสมานฉันท์</w:t>
            </w:r>
          </w:p>
          <w:p w:rsidR="005B222D" w:rsidRPr="005B222D" w:rsidRDefault="005B222D" w:rsidP="00B33CF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ความร่วมแรงร่วมใจกันปฏิบัติหน้าที่ในฐานะเป็นส่วนหนึ่งของทีม</w:t>
            </w:r>
          </w:p>
        </w:tc>
        <w:tc>
          <w:tcPr>
            <w:tcW w:w="296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ร่วมแรงร่วมใจในการทำงาน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รู้บทบาทหน้าที่ของตน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รายงานความคืบหน้าที่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แบ่งปันข้อมูลที่เป็นประโยชน์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เอื้อเฟื้อเผื่อแผ่</w:t>
            </w:r>
          </w:p>
        </w:tc>
      </w:tr>
      <w:tr w:rsidR="005B222D" w:rsidRPr="005B222D" w:rsidTr="00A56293">
        <w:tc>
          <w:tcPr>
            <w:tcW w:w="846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O</w:t>
            </w:r>
          </w:p>
        </w:tc>
        <w:tc>
          <w:tcPr>
            <w:tcW w:w="2410" w:type="dxa"/>
            <w:gridSpan w:val="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Ownership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(มีความรักในองค์กร)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มีความรัก สายสัมพันธ์ทางใจ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ต่อองค์การ ความผูกพันหรือ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ความ รักองค์กร</w:t>
            </w:r>
          </w:p>
        </w:tc>
        <w:tc>
          <w:tcPr>
            <w:tcW w:w="296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คิดบวกต่อองค์กร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ทำงานให้สำเร็จ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เข้าใจระบบ กระบวนงาน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เต็มใจ และทุ่มเท</w:t>
            </w:r>
          </w:p>
        </w:tc>
      </w:tr>
      <w:tr w:rsidR="005B222D" w:rsidRPr="005B222D" w:rsidTr="00A56293">
        <w:tc>
          <w:tcPr>
            <w:tcW w:w="846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N</w:t>
            </w:r>
          </w:p>
        </w:tc>
        <w:tc>
          <w:tcPr>
            <w:tcW w:w="2410" w:type="dxa"/>
            <w:gridSpan w:val="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Network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(สร้างเครือข่าย)</w:t>
            </w: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รับรู้มุมมอง วิสัยทัศน์ จุดประสงค์ เป้าหมาย และผลประโยชน์ร่วมกัน</w:t>
            </w: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</w:tc>
        <w:tc>
          <w:tcPr>
            <w:tcW w:w="296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แลกเปลี่ยนความรู้ ข้อมูล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ข่าวสาร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สนับสนุน ช่วยเหลือกันและกัน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รวมพลังทำงาน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เคารพและไว้วางใจ</w:t>
            </w:r>
          </w:p>
        </w:tc>
      </w:tr>
      <w:tr w:rsidR="005B222D" w:rsidRPr="005B222D" w:rsidTr="00A56293">
        <w:tc>
          <w:tcPr>
            <w:tcW w:w="846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G</w:t>
            </w:r>
          </w:p>
        </w:tc>
        <w:tc>
          <w:tcPr>
            <w:tcW w:w="2410" w:type="dxa"/>
            <w:gridSpan w:val="2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</w:rPr>
              <w:t>Good Governance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(</w:t>
            </w:r>
            <w:proofErr w:type="spellStart"/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ธรรมาภิ</w:t>
            </w:r>
            <w:proofErr w:type="spellEnd"/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บาล)</w:t>
            </w:r>
          </w:p>
        </w:tc>
        <w:tc>
          <w:tcPr>
            <w:tcW w:w="2843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ใช้หลัก</w:t>
            </w:r>
            <w:proofErr w:type="spellStart"/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ธรรมาภิ</w:t>
            </w:r>
            <w:proofErr w:type="spellEnd"/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บาลใน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การปฏิบัติงาน</w:t>
            </w:r>
          </w:p>
        </w:tc>
        <w:tc>
          <w:tcPr>
            <w:tcW w:w="2962" w:type="dxa"/>
          </w:tcPr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เคารพกฎหมาย กฎ ระเบียบ</w:t>
            </w: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 xml:space="preserve">   และข้อบังคับ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มีระเบียบวินัย เข้าคิว เข้าแถว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ตรงต่อเวลา รับผิดชอบ อดทน</w:t>
            </w:r>
          </w:p>
          <w:p w:rsidR="005B222D" w:rsidRPr="005B222D" w:rsidRDefault="005B222D" w:rsidP="005B222D">
            <w:pPr>
              <w:tabs>
                <w:tab w:val="left" w:pos="1418"/>
                <w:tab w:val="left" w:pos="1701"/>
              </w:tabs>
              <w:ind w:right="-2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B222D">
              <w:rPr>
                <w:rFonts w:ascii="TH SarabunIT๙" w:hAnsi="TH SarabunIT๙" w:cs="TH SarabunIT๙"/>
                <w:sz w:val="31"/>
                <w:szCs w:val="31"/>
                <w:cs/>
              </w:rPr>
              <w:t>- โปร่งใส ตรวจสอบได้</w:t>
            </w:r>
          </w:p>
        </w:tc>
      </w:tr>
    </w:tbl>
    <w:p w:rsidR="005B222D" w:rsidRPr="005B222D" w:rsidRDefault="005B222D" w:rsidP="007D3553">
      <w:pPr>
        <w:tabs>
          <w:tab w:val="left" w:pos="1418"/>
          <w:tab w:val="left" w:pos="1701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</w:p>
    <w:p w:rsidR="00A464AB" w:rsidRPr="005B222D" w:rsidRDefault="00D95BD6" w:rsidP="007D3553">
      <w:pPr>
        <w:tabs>
          <w:tab w:val="left" w:pos="1418"/>
          <w:tab w:val="left" w:pos="1701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5B222D">
        <w:rPr>
          <w:rFonts w:ascii="TH SarabunIT๙" w:hAnsi="TH SarabunIT๙" w:cs="TH SarabunIT๙"/>
          <w:sz w:val="31"/>
          <w:szCs w:val="31"/>
        </w:rPr>
        <w:tab/>
      </w:r>
      <w:r w:rsidR="00A464AB" w:rsidRPr="005B222D">
        <w:rPr>
          <w:rFonts w:ascii="TH SarabunIT๙" w:hAnsi="TH SarabunIT๙" w:cs="TH SarabunIT๙"/>
          <w:sz w:val="31"/>
          <w:szCs w:val="31"/>
          <w:cs/>
        </w:rPr>
        <w:t>จึงประกาศให้ทราบโดยทั่วกัน</w:t>
      </w:r>
    </w:p>
    <w:p w:rsidR="00A464AB" w:rsidRPr="005B222D" w:rsidRDefault="00A464AB" w:rsidP="005B222D">
      <w:pPr>
        <w:pStyle w:val="ac"/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  <w:cs/>
        </w:rPr>
        <w:tab/>
        <w:t xml:space="preserve">ประกาศ ณ วันที่ </w:t>
      </w:r>
      <w:r w:rsidR="00BA0487">
        <w:rPr>
          <w:rFonts w:ascii="TH SarabunIT๙" w:hAnsi="TH SarabunIT๙" w:cs="TH SarabunIT๙" w:hint="cs"/>
          <w:sz w:val="31"/>
          <w:szCs w:val="31"/>
          <w:cs/>
        </w:rPr>
        <w:t xml:space="preserve">  31</w:t>
      </w:r>
      <w:r w:rsidR="002E4E0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BA0487">
        <w:rPr>
          <w:rFonts w:ascii="TH SarabunIT๙" w:hAnsi="TH SarabunIT๙" w:cs="TH SarabunIT๙" w:hint="cs"/>
          <w:sz w:val="31"/>
          <w:szCs w:val="31"/>
          <w:cs/>
        </w:rPr>
        <w:t xml:space="preserve">มีนาคม </w:t>
      </w:r>
      <w:r w:rsidR="00252F7F">
        <w:rPr>
          <w:rFonts w:ascii="TH SarabunIT๙" w:hAnsi="TH SarabunIT๙" w:cs="TH SarabunIT๙"/>
          <w:sz w:val="31"/>
          <w:szCs w:val="31"/>
          <w:cs/>
        </w:rPr>
        <w:t xml:space="preserve"> พ.ศ. 256</w:t>
      </w:r>
      <w:r w:rsidR="00BA0487">
        <w:rPr>
          <w:rFonts w:ascii="TH SarabunIT๙" w:hAnsi="TH SarabunIT๙" w:cs="TH SarabunIT๙" w:hint="cs"/>
          <w:sz w:val="31"/>
          <w:szCs w:val="31"/>
          <w:cs/>
        </w:rPr>
        <w:t>5</w:t>
      </w:r>
    </w:p>
    <w:p w:rsidR="00A464AB" w:rsidRPr="005B222D" w:rsidRDefault="004D7DC0" w:rsidP="007D355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8A3691E" wp14:editId="500474BF">
            <wp:simplePos x="0" y="0"/>
            <wp:positionH relativeFrom="column">
              <wp:posOffset>2634615</wp:posOffset>
            </wp:positionH>
            <wp:positionV relativeFrom="paragraph">
              <wp:posOffset>114300</wp:posOffset>
            </wp:positionV>
            <wp:extent cx="160972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472" y="20769"/>
                <wp:lineTo x="21472" y="0"/>
                <wp:lineTo x="0" y="0"/>
              </wp:wrapPolygon>
            </wp:wrapThrough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4AB" w:rsidRPr="005B222D" w:rsidRDefault="00A464AB" w:rsidP="007D355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:rsidR="00A464AB" w:rsidRPr="005B222D" w:rsidRDefault="00A464AB" w:rsidP="007D355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  <w:r w:rsidRPr="005B222D">
        <w:rPr>
          <w:rFonts w:ascii="TH SarabunIT๙" w:hAnsi="TH SarabunIT๙" w:cs="TH SarabunIT๙"/>
          <w:sz w:val="31"/>
          <w:szCs w:val="31"/>
        </w:rPr>
        <w:tab/>
      </w:r>
    </w:p>
    <w:p w:rsidR="00A464AB" w:rsidRPr="005B222D" w:rsidRDefault="00A464AB" w:rsidP="007D3553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5B222D">
        <w:rPr>
          <w:rFonts w:ascii="TH SarabunIT๙" w:hAnsi="TH SarabunIT๙" w:cs="TH SarabunIT๙"/>
          <w:sz w:val="31"/>
          <w:szCs w:val="31"/>
        </w:rPr>
        <w:t xml:space="preserve">                                                                  (</w:t>
      </w:r>
      <w:r w:rsidRPr="005B222D">
        <w:rPr>
          <w:rFonts w:ascii="TH SarabunIT๙" w:hAnsi="TH SarabunIT๙" w:cs="TH SarabunIT๙"/>
          <w:sz w:val="31"/>
          <w:szCs w:val="31"/>
          <w:cs/>
        </w:rPr>
        <w:t>นาย</w:t>
      </w:r>
      <w:r w:rsidR="00BA0487">
        <w:rPr>
          <w:rFonts w:ascii="TH SarabunIT๙" w:hAnsi="TH SarabunIT๙" w:cs="TH SarabunIT๙" w:hint="cs"/>
          <w:sz w:val="31"/>
          <w:szCs w:val="31"/>
          <w:cs/>
        </w:rPr>
        <w:t>สุโข</w:t>
      </w:r>
      <w:r w:rsidR="004D7DC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BA0487">
        <w:rPr>
          <w:rFonts w:ascii="TH SarabunIT๙" w:hAnsi="TH SarabunIT๙" w:cs="TH SarabunIT๙" w:hint="cs"/>
          <w:sz w:val="31"/>
          <w:szCs w:val="31"/>
          <w:cs/>
        </w:rPr>
        <w:t xml:space="preserve">  แก้วบัวทอง</w:t>
      </w:r>
      <w:r w:rsidRPr="005B222D">
        <w:rPr>
          <w:rFonts w:ascii="TH SarabunIT๙" w:hAnsi="TH SarabunIT๙" w:cs="TH SarabunIT๙"/>
          <w:sz w:val="31"/>
          <w:szCs w:val="31"/>
          <w:cs/>
        </w:rPr>
        <w:t>)</w:t>
      </w:r>
    </w:p>
    <w:p w:rsidR="00964226" w:rsidRPr="005B222D" w:rsidRDefault="00A464AB" w:rsidP="007D3553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1"/>
          <w:szCs w:val="31"/>
          <w:cs/>
        </w:rPr>
      </w:pPr>
      <w:r w:rsidRPr="005B222D">
        <w:rPr>
          <w:rFonts w:ascii="TH SarabunIT๙" w:hAnsi="TH SarabunIT๙" w:cs="TH SarabunIT๙"/>
          <w:sz w:val="31"/>
          <w:szCs w:val="31"/>
        </w:rPr>
        <w:t xml:space="preserve">                                                    </w:t>
      </w:r>
      <w:r w:rsidR="00BA0487">
        <w:rPr>
          <w:rFonts w:ascii="TH SarabunIT๙" w:hAnsi="TH SarabunIT๙" w:cs="TH SarabunIT๙"/>
          <w:sz w:val="31"/>
          <w:szCs w:val="31"/>
        </w:rPr>
        <w:t xml:space="preserve">   </w:t>
      </w:r>
      <w:r w:rsidRPr="005B222D">
        <w:rPr>
          <w:rFonts w:ascii="TH SarabunIT๙" w:hAnsi="TH SarabunIT๙" w:cs="TH SarabunIT๙"/>
          <w:sz w:val="31"/>
          <w:szCs w:val="31"/>
        </w:rPr>
        <w:t xml:space="preserve"> </w:t>
      </w:r>
      <w:r w:rsidRPr="005B222D">
        <w:rPr>
          <w:rFonts w:ascii="TH SarabunIT๙" w:hAnsi="TH SarabunIT๙" w:cs="TH SarabunIT๙"/>
          <w:sz w:val="31"/>
          <w:szCs w:val="31"/>
          <w:cs/>
        </w:rPr>
        <w:t>นายกองค์การบริหารส่วนตำบล</w:t>
      </w:r>
      <w:r w:rsidR="00BA0487">
        <w:rPr>
          <w:rFonts w:ascii="TH SarabunIT๙" w:hAnsi="TH SarabunIT๙" w:cs="TH SarabunIT๙"/>
          <w:sz w:val="31"/>
          <w:szCs w:val="31"/>
          <w:cs/>
        </w:rPr>
        <w:t>ท่าฉาง</w:t>
      </w:r>
      <w:bookmarkStart w:id="0" w:name="_GoBack"/>
      <w:bookmarkEnd w:id="0"/>
    </w:p>
    <w:sectPr w:rsidR="00964226" w:rsidRPr="005B222D" w:rsidSect="005B222D">
      <w:headerReference w:type="default" r:id="rId10"/>
      <w:pgSz w:w="11906" w:h="16838"/>
      <w:pgMar w:top="993" w:right="1134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42" w:rsidRDefault="00E34142" w:rsidP="004C16B3">
      <w:pPr>
        <w:spacing w:after="0" w:line="240" w:lineRule="auto"/>
      </w:pPr>
      <w:r>
        <w:separator/>
      </w:r>
    </w:p>
  </w:endnote>
  <w:endnote w:type="continuationSeparator" w:id="0">
    <w:p w:rsidR="00E34142" w:rsidRDefault="00E34142" w:rsidP="004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42" w:rsidRDefault="00E34142" w:rsidP="004C16B3">
      <w:pPr>
        <w:spacing w:after="0" w:line="240" w:lineRule="auto"/>
      </w:pPr>
      <w:r>
        <w:separator/>
      </w:r>
    </w:p>
  </w:footnote>
  <w:footnote w:type="continuationSeparator" w:id="0">
    <w:p w:rsidR="00E34142" w:rsidRDefault="00E34142" w:rsidP="004C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0662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C16B3" w:rsidRPr="004C16B3" w:rsidRDefault="004C16B3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C16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16B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C16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D7DC0" w:rsidRPr="004D7DC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4D7DC0">
          <w:rPr>
            <w:rFonts w:ascii="TH SarabunIT๙" w:hAnsi="TH SarabunIT๙" w:cs="TH SarabunIT๙"/>
            <w:noProof/>
            <w:sz w:val="32"/>
            <w:szCs w:val="32"/>
          </w:rPr>
          <w:t xml:space="preserve"> 2 -</w:t>
        </w:r>
        <w:r w:rsidRPr="004C16B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C16B3" w:rsidRDefault="004C16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1F"/>
    <w:rsid w:val="00005B6E"/>
    <w:rsid w:val="00013B87"/>
    <w:rsid w:val="00022160"/>
    <w:rsid w:val="00031580"/>
    <w:rsid w:val="00045ABD"/>
    <w:rsid w:val="00086E3A"/>
    <w:rsid w:val="00095986"/>
    <w:rsid w:val="000C15D1"/>
    <w:rsid w:val="000D106F"/>
    <w:rsid w:val="000D43BE"/>
    <w:rsid w:val="000E4DD8"/>
    <w:rsid w:val="001071B9"/>
    <w:rsid w:val="00156B1F"/>
    <w:rsid w:val="00161F18"/>
    <w:rsid w:val="00174800"/>
    <w:rsid w:val="001A455A"/>
    <w:rsid w:val="001E51BE"/>
    <w:rsid w:val="001F4452"/>
    <w:rsid w:val="00252F7F"/>
    <w:rsid w:val="00267F13"/>
    <w:rsid w:val="00270134"/>
    <w:rsid w:val="00282D28"/>
    <w:rsid w:val="002B22AF"/>
    <w:rsid w:val="002C41D0"/>
    <w:rsid w:val="002D64C1"/>
    <w:rsid w:val="002E4E03"/>
    <w:rsid w:val="003242CA"/>
    <w:rsid w:val="00371910"/>
    <w:rsid w:val="003A1A4F"/>
    <w:rsid w:val="003A6C0C"/>
    <w:rsid w:val="003D2839"/>
    <w:rsid w:val="003D4BB8"/>
    <w:rsid w:val="003D4BF2"/>
    <w:rsid w:val="003F3266"/>
    <w:rsid w:val="00401034"/>
    <w:rsid w:val="00406B6F"/>
    <w:rsid w:val="00412F3B"/>
    <w:rsid w:val="004169D1"/>
    <w:rsid w:val="00422432"/>
    <w:rsid w:val="00485E58"/>
    <w:rsid w:val="004A37F2"/>
    <w:rsid w:val="004A4DE0"/>
    <w:rsid w:val="004C16B3"/>
    <w:rsid w:val="004C6A5B"/>
    <w:rsid w:val="004D03EF"/>
    <w:rsid w:val="004D082F"/>
    <w:rsid w:val="004D7DC0"/>
    <w:rsid w:val="00526738"/>
    <w:rsid w:val="00532E63"/>
    <w:rsid w:val="00581808"/>
    <w:rsid w:val="005976CB"/>
    <w:rsid w:val="005A70AE"/>
    <w:rsid w:val="005B222D"/>
    <w:rsid w:val="005D0CB1"/>
    <w:rsid w:val="005D22E5"/>
    <w:rsid w:val="005D5C93"/>
    <w:rsid w:val="005F78FC"/>
    <w:rsid w:val="00611FF4"/>
    <w:rsid w:val="00636BDF"/>
    <w:rsid w:val="00643A04"/>
    <w:rsid w:val="0064423C"/>
    <w:rsid w:val="0065411F"/>
    <w:rsid w:val="0067697C"/>
    <w:rsid w:val="00677716"/>
    <w:rsid w:val="0068107E"/>
    <w:rsid w:val="00690BD8"/>
    <w:rsid w:val="006C5AD8"/>
    <w:rsid w:val="006D466A"/>
    <w:rsid w:val="00706D92"/>
    <w:rsid w:val="00760AFE"/>
    <w:rsid w:val="007B6BE4"/>
    <w:rsid w:val="007D3553"/>
    <w:rsid w:val="007E61A8"/>
    <w:rsid w:val="0084267B"/>
    <w:rsid w:val="00856B23"/>
    <w:rsid w:val="00870984"/>
    <w:rsid w:val="0087107B"/>
    <w:rsid w:val="00882AB7"/>
    <w:rsid w:val="008A2E09"/>
    <w:rsid w:val="008C7A80"/>
    <w:rsid w:val="008D24DF"/>
    <w:rsid w:val="008D71DA"/>
    <w:rsid w:val="008F051D"/>
    <w:rsid w:val="009026ED"/>
    <w:rsid w:val="00903312"/>
    <w:rsid w:val="009150F8"/>
    <w:rsid w:val="0091746E"/>
    <w:rsid w:val="00917C1C"/>
    <w:rsid w:val="00931D3C"/>
    <w:rsid w:val="009421B7"/>
    <w:rsid w:val="00950CC6"/>
    <w:rsid w:val="009559F9"/>
    <w:rsid w:val="00964226"/>
    <w:rsid w:val="009827FD"/>
    <w:rsid w:val="009A525E"/>
    <w:rsid w:val="009C63C4"/>
    <w:rsid w:val="009E6C93"/>
    <w:rsid w:val="009F6556"/>
    <w:rsid w:val="00A10F02"/>
    <w:rsid w:val="00A14C1A"/>
    <w:rsid w:val="00A21296"/>
    <w:rsid w:val="00A451F9"/>
    <w:rsid w:val="00A464AB"/>
    <w:rsid w:val="00A77E5B"/>
    <w:rsid w:val="00A940A8"/>
    <w:rsid w:val="00A9523A"/>
    <w:rsid w:val="00AD2313"/>
    <w:rsid w:val="00B16996"/>
    <w:rsid w:val="00B16ACA"/>
    <w:rsid w:val="00B30FD9"/>
    <w:rsid w:val="00B33CFD"/>
    <w:rsid w:val="00B624CE"/>
    <w:rsid w:val="00B85CB1"/>
    <w:rsid w:val="00B95FEC"/>
    <w:rsid w:val="00BA0487"/>
    <w:rsid w:val="00BC57F8"/>
    <w:rsid w:val="00BF17AD"/>
    <w:rsid w:val="00C154BB"/>
    <w:rsid w:val="00C3380C"/>
    <w:rsid w:val="00C46FB3"/>
    <w:rsid w:val="00C739DE"/>
    <w:rsid w:val="00C85820"/>
    <w:rsid w:val="00C91169"/>
    <w:rsid w:val="00CC7E40"/>
    <w:rsid w:val="00CD6A6F"/>
    <w:rsid w:val="00CF3028"/>
    <w:rsid w:val="00CF48B8"/>
    <w:rsid w:val="00D128F9"/>
    <w:rsid w:val="00D476DA"/>
    <w:rsid w:val="00D872E5"/>
    <w:rsid w:val="00D95BD6"/>
    <w:rsid w:val="00DA0E3E"/>
    <w:rsid w:val="00DB1477"/>
    <w:rsid w:val="00E00A33"/>
    <w:rsid w:val="00E01AE2"/>
    <w:rsid w:val="00E055CA"/>
    <w:rsid w:val="00E30810"/>
    <w:rsid w:val="00E34142"/>
    <w:rsid w:val="00E70606"/>
    <w:rsid w:val="00E81CAB"/>
    <w:rsid w:val="00E95E40"/>
    <w:rsid w:val="00EA08EB"/>
    <w:rsid w:val="00EC4686"/>
    <w:rsid w:val="00EE3E62"/>
    <w:rsid w:val="00F13D1E"/>
    <w:rsid w:val="00F5172D"/>
    <w:rsid w:val="00F55022"/>
    <w:rsid w:val="00F56C47"/>
    <w:rsid w:val="00F86A6D"/>
    <w:rsid w:val="00F934BC"/>
    <w:rsid w:val="00FA13BA"/>
    <w:rsid w:val="00FA64FB"/>
    <w:rsid w:val="00FB2955"/>
    <w:rsid w:val="00FD3773"/>
    <w:rsid w:val="00FD6B1C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8F051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C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C16B3"/>
  </w:style>
  <w:style w:type="paragraph" w:styleId="aa">
    <w:name w:val="footer"/>
    <w:basedOn w:val="a"/>
    <w:link w:val="ab"/>
    <w:uiPriority w:val="99"/>
    <w:unhideWhenUsed/>
    <w:rsid w:val="004C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C16B3"/>
  </w:style>
  <w:style w:type="paragraph" w:styleId="ac">
    <w:name w:val="Body Text"/>
    <w:basedOn w:val="a"/>
    <w:link w:val="ad"/>
    <w:rsid w:val="00A464A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A464AB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8F051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C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C16B3"/>
  </w:style>
  <w:style w:type="paragraph" w:styleId="aa">
    <w:name w:val="footer"/>
    <w:basedOn w:val="a"/>
    <w:link w:val="ab"/>
    <w:uiPriority w:val="99"/>
    <w:unhideWhenUsed/>
    <w:rsid w:val="004C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C16B3"/>
  </w:style>
  <w:style w:type="paragraph" w:styleId="ac">
    <w:name w:val="Body Text"/>
    <w:basedOn w:val="a"/>
    <w:link w:val="ad"/>
    <w:rsid w:val="00A464A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A464AB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ABC6-3F4D-4D8A-B6FC-2E4B38B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winacer</cp:lastModifiedBy>
  <cp:revision>3</cp:revision>
  <cp:lastPrinted>2019-06-26T07:34:00Z</cp:lastPrinted>
  <dcterms:created xsi:type="dcterms:W3CDTF">2022-02-09T03:31:00Z</dcterms:created>
  <dcterms:modified xsi:type="dcterms:W3CDTF">2022-02-09T04:23:00Z</dcterms:modified>
</cp:coreProperties>
</file>